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FDA9F" w14:textId="77777777" w:rsidR="00461E6C" w:rsidRPr="002945F3" w:rsidRDefault="00172959">
      <w:bookmarkStart w:id="0" w:name="_GoBack"/>
      <w:bookmarkEnd w:id="0"/>
      <w:r>
        <w:t>Форум</w:t>
      </w:r>
      <w:r w:rsidR="00A54F14">
        <w:t xml:space="preserve"> по </w:t>
      </w:r>
      <w:r w:rsidR="00327FFB">
        <w:t>системам</w:t>
      </w:r>
      <w:r w:rsidR="00A54F14">
        <w:t xml:space="preserve"> промышленной автоматизации в Газпром нефть</w:t>
      </w:r>
    </w:p>
    <w:p w14:paraId="09F308F7" w14:textId="77777777" w:rsidR="00A54F14" w:rsidRDefault="00A54F14"/>
    <w:p w14:paraId="4BABA14E" w14:textId="77777777" w:rsidR="00A54F14" w:rsidRDefault="00D92C0C">
      <w:r>
        <w:t>Период проведения</w:t>
      </w:r>
      <w:r w:rsidR="00721CCD">
        <w:t>:</w:t>
      </w:r>
      <w:r>
        <w:t xml:space="preserve"> </w:t>
      </w:r>
      <w:r w:rsidRPr="00461E6C">
        <w:t>23</w:t>
      </w:r>
      <w:r>
        <w:t>-</w:t>
      </w:r>
      <w:r w:rsidRPr="00461E6C">
        <w:t>25</w:t>
      </w:r>
      <w:r w:rsidR="00A54F14">
        <w:t xml:space="preserve"> </w:t>
      </w:r>
      <w:r>
        <w:t>октября</w:t>
      </w:r>
      <w:r w:rsidR="00A54F14">
        <w:t xml:space="preserve"> 2019 года.</w:t>
      </w:r>
    </w:p>
    <w:p w14:paraId="1258024F" w14:textId="77777777" w:rsidR="00A54F14" w:rsidRDefault="00A54F14"/>
    <w:p w14:paraId="555D436D" w14:textId="77777777" w:rsidR="00A54F14" w:rsidRDefault="00A54F14">
      <w:r>
        <w:t>Место проведения г. Санкт-Петербург.</w:t>
      </w:r>
      <w:r w:rsidR="00721CCD">
        <w:t xml:space="preserve"> Отель-Парк «Крестовский»</w:t>
      </w:r>
    </w:p>
    <w:p w14:paraId="75F0854F" w14:textId="77777777" w:rsidR="00A54F14" w:rsidRDefault="00A54F14"/>
    <w:p w14:paraId="27372A4D" w14:textId="77777777" w:rsidR="00A54F14" w:rsidRDefault="00A54F14">
      <w:r>
        <w:t xml:space="preserve">Программа </w:t>
      </w:r>
      <w:r w:rsidR="00DE1AAE">
        <w:t>форума</w:t>
      </w:r>
    </w:p>
    <w:p w14:paraId="0A5E9688" w14:textId="77777777" w:rsidR="00A54F14" w:rsidRDefault="00A54F14"/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1818"/>
        <w:gridCol w:w="4905"/>
        <w:gridCol w:w="3875"/>
      </w:tblGrid>
      <w:tr w:rsidR="00A54F14" w14:paraId="0624BE3D" w14:textId="77777777" w:rsidTr="00721CCD">
        <w:tc>
          <w:tcPr>
            <w:tcW w:w="1818" w:type="dxa"/>
          </w:tcPr>
          <w:p w14:paraId="69C1889D" w14:textId="77777777" w:rsidR="00A54F14" w:rsidRDefault="00A54F14">
            <w:r>
              <w:t>Дата, время</w:t>
            </w:r>
          </w:p>
        </w:tc>
        <w:tc>
          <w:tcPr>
            <w:tcW w:w="4905" w:type="dxa"/>
          </w:tcPr>
          <w:p w14:paraId="40A2EB7E" w14:textId="77777777" w:rsidR="00A54F14" w:rsidRDefault="00A54F14">
            <w:r>
              <w:t xml:space="preserve">Тема </w:t>
            </w:r>
          </w:p>
        </w:tc>
        <w:tc>
          <w:tcPr>
            <w:tcW w:w="3875" w:type="dxa"/>
          </w:tcPr>
          <w:p w14:paraId="45310F4C" w14:textId="77777777" w:rsidR="00A54F14" w:rsidRDefault="00A54F14">
            <w:r>
              <w:t>Докладчик</w:t>
            </w:r>
          </w:p>
        </w:tc>
      </w:tr>
      <w:tr w:rsidR="000608B4" w14:paraId="2991DA42" w14:textId="77777777" w:rsidTr="00721CCD">
        <w:tc>
          <w:tcPr>
            <w:tcW w:w="1818" w:type="dxa"/>
          </w:tcPr>
          <w:p w14:paraId="4AA2E5A7" w14:textId="77777777" w:rsidR="000608B4" w:rsidRPr="00EF3236" w:rsidRDefault="000608B4" w:rsidP="000608B4">
            <w:pPr>
              <w:rPr>
                <w:b/>
                <w:bCs/>
                <w:sz w:val="28"/>
                <w:szCs w:val="28"/>
              </w:rPr>
            </w:pPr>
            <w:r w:rsidRPr="00EF3236">
              <w:rPr>
                <w:b/>
                <w:bCs/>
                <w:sz w:val="28"/>
                <w:szCs w:val="28"/>
              </w:rPr>
              <w:t>23.10.2019</w:t>
            </w:r>
          </w:p>
          <w:p w14:paraId="66511A0C" w14:textId="77777777" w:rsidR="000608B4" w:rsidRDefault="000608B4" w:rsidP="000608B4">
            <w:r>
              <w:t>09:00-</w:t>
            </w:r>
            <w:r w:rsidR="00203A9C">
              <w:t>09</w:t>
            </w:r>
            <w:r>
              <w:t>:</w:t>
            </w:r>
            <w:r w:rsidR="00203A9C">
              <w:t>3</w:t>
            </w:r>
            <w:r>
              <w:t>0</w:t>
            </w:r>
          </w:p>
        </w:tc>
        <w:tc>
          <w:tcPr>
            <w:tcW w:w="4905" w:type="dxa"/>
          </w:tcPr>
          <w:p w14:paraId="50612B28" w14:textId="77777777" w:rsidR="000608B4" w:rsidRDefault="000608B4" w:rsidP="00A54F14">
            <w:r w:rsidRPr="000608B4">
              <w:t>Регистрация участников</w:t>
            </w:r>
          </w:p>
        </w:tc>
        <w:tc>
          <w:tcPr>
            <w:tcW w:w="3875" w:type="dxa"/>
          </w:tcPr>
          <w:p w14:paraId="3AC16D7B" w14:textId="77777777" w:rsidR="000608B4" w:rsidRDefault="000608B4"/>
        </w:tc>
      </w:tr>
      <w:tr w:rsidR="000608B4" w14:paraId="42F8BC4E" w14:textId="77777777" w:rsidTr="00721CCD">
        <w:tc>
          <w:tcPr>
            <w:tcW w:w="1818" w:type="dxa"/>
          </w:tcPr>
          <w:p w14:paraId="5B6ECFE5" w14:textId="77777777" w:rsidR="000608B4" w:rsidRDefault="00203A9C">
            <w:r>
              <w:t>09</w:t>
            </w:r>
            <w:r w:rsidR="000608B4" w:rsidRPr="000608B4">
              <w:t>:</w:t>
            </w:r>
            <w:r>
              <w:t>3</w:t>
            </w:r>
            <w:r w:rsidR="000608B4" w:rsidRPr="000608B4">
              <w:t>0-</w:t>
            </w:r>
            <w:r>
              <w:t>09</w:t>
            </w:r>
            <w:r w:rsidR="000608B4" w:rsidRPr="000608B4">
              <w:t>:</w:t>
            </w:r>
            <w:r>
              <w:t>4</w:t>
            </w:r>
            <w:r w:rsidR="000608B4" w:rsidRPr="000608B4">
              <w:t>0</w:t>
            </w:r>
          </w:p>
        </w:tc>
        <w:tc>
          <w:tcPr>
            <w:tcW w:w="4905" w:type="dxa"/>
          </w:tcPr>
          <w:p w14:paraId="452A6DB1" w14:textId="67134390" w:rsidR="000608B4" w:rsidRDefault="000608B4" w:rsidP="00A54F14">
            <w:r w:rsidRPr="000608B4">
              <w:t>Открытие форума. Технический регламент.</w:t>
            </w:r>
            <w:r w:rsidR="00014D67">
              <w:t xml:space="preserve"> Вводное слово.</w:t>
            </w:r>
          </w:p>
        </w:tc>
        <w:tc>
          <w:tcPr>
            <w:tcW w:w="3875" w:type="dxa"/>
          </w:tcPr>
          <w:p w14:paraId="518AE415" w14:textId="4E6A4F23" w:rsidR="00014D67" w:rsidRDefault="00014D67" w:rsidP="00014D67">
            <w:r>
              <w:t>Коннов Вадим Петрович</w:t>
            </w:r>
          </w:p>
          <w:p w14:paraId="07BEEF8E" w14:textId="7D682D0F" w:rsidR="000608B4" w:rsidRDefault="00014D67" w:rsidP="00014D67">
            <w:r w:rsidRPr="009B5660">
              <w:rPr>
                <w:rFonts w:cs="Arial"/>
                <w:szCs w:val="22"/>
              </w:rPr>
              <w:t>РН по автоматизации</w:t>
            </w:r>
            <w:r>
              <w:rPr>
                <w:rFonts w:cs="Arial"/>
                <w:szCs w:val="22"/>
              </w:rPr>
              <w:t xml:space="preserve"> УИТАТ БРД ПАО «ГПН»</w:t>
            </w:r>
          </w:p>
        </w:tc>
      </w:tr>
      <w:tr w:rsidR="000608B4" w14:paraId="0F759750" w14:textId="77777777" w:rsidTr="00721CCD">
        <w:tc>
          <w:tcPr>
            <w:tcW w:w="1818" w:type="dxa"/>
          </w:tcPr>
          <w:p w14:paraId="5B5CCC22" w14:textId="77777777" w:rsidR="000608B4" w:rsidRDefault="00203A9C">
            <w:r>
              <w:t>09</w:t>
            </w:r>
            <w:r w:rsidR="000608B4" w:rsidRPr="000608B4">
              <w:t>:</w:t>
            </w:r>
            <w:r>
              <w:t>4</w:t>
            </w:r>
            <w:r w:rsidR="000608B4" w:rsidRPr="000608B4">
              <w:t>0-10:</w:t>
            </w:r>
            <w:r>
              <w:t>1</w:t>
            </w:r>
            <w:r w:rsidR="000608B4" w:rsidRPr="000608B4">
              <w:t>0</w:t>
            </w:r>
          </w:p>
        </w:tc>
        <w:tc>
          <w:tcPr>
            <w:tcW w:w="4905" w:type="dxa"/>
          </w:tcPr>
          <w:p w14:paraId="51DCC1F9" w14:textId="77777777" w:rsidR="000608B4" w:rsidRDefault="000608B4" w:rsidP="00A54F14">
            <w:r w:rsidRPr="000608B4">
              <w:t>Описание жизненного цикла АСУТП системы.</w:t>
            </w:r>
            <w:r>
              <w:t xml:space="preserve"> </w:t>
            </w:r>
            <w:r w:rsidRPr="000608B4">
              <w:t>По жизненному циклу и применению НМД в проектах автоматизации</w:t>
            </w:r>
          </w:p>
          <w:p w14:paraId="4915A40A" w14:textId="77777777" w:rsidR="00543C84" w:rsidRDefault="00543C84" w:rsidP="00A54F14"/>
          <w:p w14:paraId="3EFEE6A5" w14:textId="1D369196" w:rsidR="00543C84" w:rsidRDefault="00543C84" w:rsidP="00A54F14">
            <w:r>
              <w:t>Описание текущих нормативных документов в периметре ПАО ГПН по направлению автоматизированных систем управления</w:t>
            </w:r>
          </w:p>
          <w:p w14:paraId="12101F5A" w14:textId="613EBDA9" w:rsidR="00543C84" w:rsidRDefault="00543C84" w:rsidP="00A54F14"/>
        </w:tc>
        <w:tc>
          <w:tcPr>
            <w:tcW w:w="3875" w:type="dxa"/>
          </w:tcPr>
          <w:p w14:paraId="72080575" w14:textId="77777777" w:rsidR="000608B4" w:rsidRDefault="00543C84">
            <w:r>
              <w:t>Галеев Олег Борисович</w:t>
            </w:r>
          </w:p>
          <w:p w14:paraId="0F8F81DC" w14:textId="4D9A1959" w:rsidR="00543C84" w:rsidRDefault="00543C84">
            <w:r>
              <w:t>РН развити</w:t>
            </w:r>
            <w:r w:rsidR="009B5660">
              <w:t>я</w:t>
            </w:r>
            <w:r>
              <w:t xml:space="preserve"> систем промышленной автоматизации ООО «ННГА»</w:t>
            </w:r>
          </w:p>
        </w:tc>
      </w:tr>
      <w:tr w:rsidR="000608B4" w14:paraId="602825D0" w14:textId="77777777" w:rsidTr="00721CCD">
        <w:tc>
          <w:tcPr>
            <w:tcW w:w="1818" w:type="dxa"/>
          </w:tcPr>
          <w:p w14:paraId="2D3A88FE" w14:textId="77777777" w:rsidR="000608B4" w:rsidRDefault="000608B4">
            <w:r w:rsidRPr="000608B4">
              <w:t>10:</w:t>
            </w:r>
            <w:r w:rsidR="00203A9C">
              <w:t>1</w:t>
            </w:r>
            <w:r w:rsidRPr="000608B4">
              <w:t>0-1</w:t>
            </w:r>
            <w:r>
              <w:t>0</w:t>
            </w:r>
            <w:r w:rsidRPr="000608B4">
              <w:t>:</w:t>
            </w:r>
            <w:r w:rsidR="00203A9C">
              <w:t>4</w:t>
            </w:r>
            <w:r w:rsidRPr="000608B4">
              <w:t>0</w:t>
            </w:r>
          </w:p>
        </w:tc>
        <w:tc>
          <w:tcPr>
            <w:tcW w:w="4905" w:type="dxa"/>
          </w:tcPr>
          <w:p w14:paraId="39A64334" w14:textId="3C8D0BD2" w:rsidR="000608B4" w:rsidRDefault="000608B4" w:rsidP="000608B4">
            <w:r>
              <w:t>Анализ LOPA.</w:t>
            </w:r>
          </w:p>
          <w:p w14:paraId="1101C0DD" w14:textId="77777777" w:rsidR="000608B4" w:rsidRDefault="000608B4" w:rsidP="000608B4">
            <w:r>
              <w:t>Процедура расчёта категории взрывоопасности.</w:t>
            </w:r>
          </w:p>
          <w:p w14:paraId="3A6CEDF2" w14:textId="15ECF3F6" w:rsidR="00543C84" w:rsidRDefault="00543C84" w:rsidP="000608B4">
            <w:r>
              <w:t>Применение решений по расчету надежности на объектах строительства ПАО ГПН</w:t>
            </w:r>
          </w:p>
        </w:tc>
        <w:tc>
          <w:tcPr>
            <w:tcW w:w="3875" w:type="dxa"/>
          </w:tcPr>
          <w:p w14:paraId="738D705C" w14:textId="181B99C1" w:rsidR="00543C84" w:rsidRPr="00543C84" w:rsidRDefault="00543C84">
            <w:proofErr w:type="spellStart"/>
            <w:r w:rsidRPr="00543C84">
              <w:t>Задохин</w:t>
            </w:r>
            <w:proofErr w:type="spellEnd"/>
            <w:r w:rsidRPr="00543C84">
              <w:t xml:space="preserve"> Эдуард</w:t>
            </w:r>
          </w:p>
          <w:p w14:paraId="75E64200" w14:textId="4EE942EF" w:rsidR="00543C84" w:rsidRDefault="00543C84">
            <w:r w:rsidRPr="00543C84">
              <w:t>Начальник отдела АСУТП АО «</w:t>
            </w:r>
            <w:proofErr w:type="spellStart"/>
            <w:r w:rsidRPr="00543C84">
              <w:t>Гипровостокнефть</w:t>
            </w:r>
            <w:proofErr w:type="spellEnd"/>
            <w:r w:rsidRPr="00543C84">
              <w:t>»</w:t>
            </w:r>
          </w:p>
          <w:p w14:paraId="7FF11E66" w14:textId="53AECA23" w:rsidR="000608B4" w:rsidRDefault="000608B4">
            <w:proofErr w:type="spellStart"/>
            <w:r w:rsidRPr="000608B4">
              <w:t>Гипровостокнефть</w:t>
            </w:r>
            <w:proofErr w:type="spellEnd"/>
          </w:p>
        </w:tc>
      </w:tr>
      <w:tr w:rsidR="000608B4" w14:paraId="4588C14A" w14:textId="77777777" w:rsidTr="00721CCD">
        <w:tc>
          <w:tcPr>
            <w:tcW w:w="1818" w:type="dxa"/>
          </w:tcPr>
          <w:p w14:paraId="7F3F9904" w14:textId="77777777" w:rsidR="000608B4" w:rsidRDefault="000608B4">
            <w:r w:rsidRPr="000608B4">
              <w:t>10:</w:t>
            </w:r>
            <w:r w:rsidR="00203A9C">
              <w:t>4</w:t>
            </w:r>
            <w:r w:rsidRPr="000608B4">
              <w:t>0-1</w:t>
            </w:r>
            <w:r>
              <w:t>1</w:t>
            </w:r>
            <w:r w:rsidRPr="000608B4">
              <w:t>:</w:t>
            </w:r>
            <w:r>
              <w:t>1</w:t>
            </w:r>
            <w:r w:rsidRPr="000608B4">
              <w:t>0</w:t>
            </w:r>
          </w:p>
        </w:tc>
        <w:tc>
          <w:tcPr>
            <w:tcW w:w="4905" w:type="dxa"/>
          </w:tcPr>
          <w:p w14:paraId="45DE2357" w14:textId="77777777" w:rsidR="000608B4" w:rsidRDefault="000608B4" w:rsidP="00A54F14">
            <w:r w:rsidRPr="000608B4">
              <w:t>Риск-ориентированный подход создания систем противоаварийной автоматической защиты (ПАЗ). Оценка риска и SIL-ориентированный подход к построению СПАЗ на примере проекта обустройства нефтедобывающей платформы. От HAZOP к анализу барьеров безопасности и определению SIL</w:t>
            </w:r>
            <w:r>
              <w:t>.</w:t>
            </w:r>
          </w:p>
        </w:tc>
        <w:tc>
          <w:tcPr>
            <w:tcW w:w="3875" w:type="dxa"/>
          </w:tcPr>
          <w:p w14:paraId="75FEA83A" w14:textId="77777777" w:rsidR="000608B4" w:rsidRDefault="000608B4">
            <w:r w:rsidRPr="000608B4">
              <w:t>Кирюшин П.Н.</w:t>
            </w:r>
            <w:r>
              <w:t xml:space="preserve"> - </w:t>
            </w:r>
            <w:r w:rsidRPr="000608B4">
              <w:t>ведущий инженер-консультант по системам ПАЗ</w:t>
            </w:r>
            <w:r>
              <w:t xml:space="preserve"> - </w:t>
            </w:r>
            <w:r w:rsidRPr="000608B4">
              <w:t>Эмерсон</w:t>
            </w:r>
          </w:p>
        </w:tc>
      </w:tr>
      <w:tr w:rsidR="00203A9C" w14:paraId="0F115FBD" w14:textId="77777777" w:rsidTr="00721CCD">
        <w:tc>
          <w:tcPr>
            <w:tcW w:w="1818" w:type="dxa"/>
          </w:tcPr>
          <w:p w14:paraId="2A6C166A" w14:textId="77777777" w:rsidR="00203A9C" w:rsidRDefault="00203A9C">
            <w:r>
              <w:t>11:10-11:30</w:t>
            </w:r>
          </w:p>
        </w:tc>
        <w:tc>
          <w:tcPr>
            <w:tcW w:w="4905" w:type="dxa"/>
          </w:tcPr>
          <w:p w14:paraId="0FA4B4E1" w14:textId="77777777" w:rsidR="00203A9C" w:rsidRPr="000608B4" w:rsidRDefault="00203A9C" w:rsidP="00A54F14">
            <w:r>
              <w:t>Перерыв. Кофе-брейк</w:t>
            </w:r>
          </w:p>
        </w:tc>
        <w:tc>
          <w:tcPr>
            <w:tcW w:w="3875" w:type="dxa"/>
          </w:tcPr>
          <w:p w14:paraId="3CBBE372" w14:textId="77777777" w:rsidR="00203A9C" w:rsidRPr="000608B4" w:rsidRDefault="00524768">
            <w:r>
              <w:t>Все участники.</w:t>
            </w:r>
          </w:p>
        </w:tc>
      </w:tr>
      <w:tr w:rsidR="000608B4" w14:paraId="2DA3BFAA" w14:textId="77777777" w:rsidTr="00721CCD">
        <w:tc>
          <w:tcPr>
            <w:tcW w:w="1818" w:type="dxa"/>
          </w:tcPr>
          <w:p w14:paraId="2892888A" w14:textId="77777777" w:rsidR="000608B4" w:rsidRDefault="00203A9C">
            <w:r>
              <w:t>11:30-12:00</w:t>
            </w:r>
          </w:p>
        </w:tc>
        <w:tc>
          <w:tcPr>
            <w:tcW w:w="4905" w:type="dxa"/>
          </w:tcPr>
          <w:p w14:paraId="188CD66D" w14:textId="77777777" w:rsidR="000608B4" w:rsidRDefault="000608B4" w:rsidP="00A54F14">
            <w:r w:rsidRPr="000608B4">
              <w:t xml:space="preserve">Формирование требований к системам ПАЗ. Применение ГОСТ Р МЭК 61511 в редакции 2018 года. </w:t>
            </w:r>
          </w:p>
        </w:tc>
        <w:tc>
          <w:tcPr>
            <w:tcW w:w="3875" w:type="dxa"/>
          </w:tcPr>
          <w:p w14:paraId="6E0AC13A" w14:textId="77777777" w:rsidR="000608B4" w:rsidRDefault="000608B4">
            <w:proofErr w:type="spellStart"/>
            <w:r w:rsidRPr="000608B4">
              <w:t>Берендяев</w:t>
            </w:r>
            <w:proofErr w:type="spellEnd"/>
            <w:r w:rsidRPr="000608B4">
              <w:t xml:space="preserve"> Т</w:t>
            </w:r>
            <w:r>
              <w:t>.</w:t>
            </w:r>
            <w:r w:rsidRPr="000608B4">
              <w:t xml:space="preserve"> С</w:t>
            </w:r>
            <w:r>
              <w:t xml:space="preserve">. - </w:t>
            </w:r>
            <w:r w:rsidRPr="000608B4">
              <w:t>руководитель направления</w:t>
            </w:r>
            <w:r>
              <w:t xml:space="preserve"> - </w:t>
            </w:r>
            <w:r w:rsidRPr="000608B4">
              <w:t>ООО «ЙОКОГАВА ЭЛЕКТРИК СНГ»</w:t>
            </w:r>
          </w:p>
        </w:tc>
      </w:tr>
      <w:tr w:rsidR="000608B4" w14:paraId="3AE57DAA" w14:textId="77777777" w:rsidTr="00721CCD">
        <w:tc>
          <w:tcPr>
            <w:tcW w:w="1818" w:type="dxa"/>
          </w:tcPr>
          <w:p w14:paraId="7DFC9E51" w14:textId="77777777" w:rsidR="000608B4" w:rsidRDefault="00203A9C">
            <w:r>
              <w:t>12:00-12:30</w:t>
            </w:r>
          </w:p>
        </w:tc>
        <w:tc>
          <w:tcPr>
            <w:tcW w:w="4905" w:type="dxa"/>
          </w:tcPr>
          <w:p w14:paraId="5F528727" w14:textId="77777777" w:rsidR="000608B4" w:rsidRDefault="000608B4" w:rsidP="00A54F14">
            <w:r w:rsidRPr="000608B4">
              <w:t xml:space="preserve">Системы </w:t>
            </w:r>
            <w:proofErr w:type="spellStart"/>
            <w:r w:rsidRPr="000608B4">
              <w:t>Fire</w:t>
            </w:r>
            <w:proofErr w:type="spellEnd"/>
            <w:r w:rsidRPr="000608B4">
              <w:t xml:space="preserve"> &amp; </w:t>
            </w:r>
            <w:proofErr w:type="spellStart"/>
            <w:r w:rsidRPr="000608B4">
              <w:t>Gas</w:t>
            </w:r>
            <w:proofErr w:type="spellEnd"/>
            <w:r w:rsidRPr="000608B4">
              <w:t xml:space="preserve"> и газоаналитическое оборудование.</w:t>
            </w:r>
          </w:p>
          <w:p w14:paraId="7C17DB93" w14:textId="77777777" w:rsidR="000608B4" w:rsidRDefault="000608B4" w:rsidP="000608B4">
            <w:r>
              <w:t>Контроллер ПАЗ HC900 SIL2 – Экономичное решение для SIL2 систем с возможностью применения в системах пожаротушения.</w:t>
            </w:r>
          </w:p>
          <w:p w14:paraId="3A4F92A2" w14:textId="77777777" w:rsidR="000608B4" w:rsidRDefault="000608B4" w:rsidP="000608B4">
            <w:r>
              <w:t xml:space="preserve">Контроллер ПАЗ </w:t>
            </w: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 SIL3 – модульный контроллер SIL3, с возможностью использования локальных, сертифицированных, компонентов.</w:t>
            </w:r>
          </w:p>
          <w:p w14:paraId="19B930FD" w14:textId="77777777" w:rsidR="000608B4" w:rsidRDefault="000608B4" w:rsidP="000608B4">
            <w:r>
              <w:t xml:space="preserve">Контроллер </w:t>
            </w:r>
            <w:proofErr w:type="spellStart"/>
            <w:r>
              <w:t>ControlEDGE</w:t>
            </w:r>
            <w:proofErr w:type="spellEnd"/>
            <w:r>
              <w:t xml:space="preserve"> PCD – </w:t>
            </w:r>
            <w:proofErr w:type="spellStart"/>
            <w:r>
              <w:t>киберзащищенный</w:t>
            </w:r>
            <w:proofErr w:type="spellEnd"/>
            <w:r>
              <w:t xml:space="preserve"> контроллер, уровня 4 по ANSI ISA 62443 для автоматизации критически важных инфраструктурных объектов.</w:t>
            </w:r>
          </w:p>
        </w:tc>
        <w:tc>
          <w:tcPr>
            <w:tcW w:w="3875" w:type="dxa"/>
          </w:tcPr>
          <w:p w14:paraId="70990F1B" w14:textId="77777777" w:rsidR="000608B4" w:rsidRDefault="00203A9C">
            <w:r w:rsidRPr="00203A9C">
              <w:t xml:space="preserve">Олег Ушаков и Яков Боголюбов. </w:t>
            </w:r>
            <w:r>
              <w:t xml:space="preserve"> </w:t>
            </w:r>
            <w:proofErr w:type="spellStart"/>
            <w:r w:rsidRPr="00203A9C">
              <w:t>Honeywell</w:t>
            </w:r>
            <w:proofErr w:type="spellEnd"/>
          </w:p>
        </w:tc>
      </w:tr>
      <w:tr w:rsidR="000608B4" w14:paraId="41A860B5" w14:textId="77777777" w:rsidTr="00721CCD">
        <w:tc>
          <w:tcPr>
            <w:tcW w:w="1818" w:type="dxa"/>
          </w:tcPr>
          <w:p w14:paraId="1112AA2B" w14:textId="77777777" w:rsidR="000608B4" w:rsidRDefault="00203A9C">
            <w:r>
              <w:t>12:30-13:00</w:t>
            </w:r>
          </w:p>
        </w:tc>
        <w:tc>
          <w:tcPr>
            <w:tcW w:w="4905" w:type="dxa"/>
          </w:tcPr>
          <w:p w14:paraId="1416EB12" w14:textId="77777777" w:rsidR="000608B4" w:rsidRDefault="00203A9C" w:rsidP="00A54F14">
            <w:r w:rsidRPr="00203A9C">
              <w:t xml:space="preserve">Решения автоматизации арматуры в системах ПАЗ с уровнем полноты безопасности SIL. Оптимизация ТОРО арматуры и приводов с применением средств предиктивного обслуживания и диагностики по состоянию оборудования. </w:t>
            </w:r>
          </w:p>
        </w:tc>
        <w:tc>
          <w:tcPr>
            <w:tcW w:w="3875" w:type="dxa"/>
          </w:tcPr>
          <w:p w14:paraId="4E44D4E6" w14:textId="77777777" w:rsidR="000608B4" w:rsidRDefault="00203A9C">
            <w:r w:rsidRPr="00203A9C">
              <w:t xml:space="preserve">Серегин </w:t>
            </w:r>
            <w:r>
              <w:t xml:space="preserve">Е.М. - </w:t>
            </w:r>
            <w:r w:rsidRPr="00203A9C">
              <w:t>менеджер по развитию бизнеса</w:t>
            </w:r>
            <w:r>
              <w:t xml:space="preserve"> - </w:t>
            </w:r>
            <w:r w:rsidRPr="00203A9C">
              <w:t>ООО «РОТОРК РУС»</w:t>
            </w:r>
          </w:p>
        </w:tc>
      </w:tr>
      <w:tr w:rsidR="000608B4" w14:paraId="351CB1E0" w14:textId="77777777" w:rsidTr="00721CCD">
        <w:tc>
          <w:tcPr>
            <w:tcW w:w="1818" w:type="dxa"/>
          </w:tcPr>
          <w:p w14:paraId="7392E1D5" w14:textId="77777777" w:rsidR="000608B4" w:rsidRDefault="00203A9C">
            <w:r>
              <w:t>13:00-14:00</w:t>
            </w:r>
          </w:p>
        </w:tc>
        <w:tc>
          <w:tcPr>
            <w:tcW w:w="4905" w:type="dxa"/>
          </w:tcPr>
          <w:p w14:paraId="64EE9FAA" w14:textId="77777777" w:rsidR="000608B4" w:rsidRDefault="00203A9C" w:rsidP="00A54F14">
            <w:r>
              <w:t>Перерыв. Обед</w:t>
            </w:r>
          </w:p>
        </w:tc>
        <w:tc>
          <w:tcPr>
            <w:tcW w:w="3875" w:type="dxa"/>
          </w:tcPr>
          <w:p w14:paraId="31701D31" w14:textId="77777777" w:rsidR="000608B4" w:rsidRDefault="00524768">
            <w:r w:rsidRPr="00524768">
              <w:t>Все участники.</w:t>
            </w:r>
          </w:p>
        </w:tc>
      </w:tr>
      <w:tr w:rsidR="00203A9C" w14:paraId="0ADE3C6B" w14:textId="77777777" w:rsidTr="00721CCD">
        <w:tc>
          <w:tcPr>
            <w:tcW w:w="1818" w:type="dxa"/>
          </w:tcPr>
          <w:p w14:paraId="28E0A662" w14:textId="77777777" w:rsidR="00203A9C" w:rsidRDefault="00203A9C">
            <w:r>
              <w:t>14:00-16:00</w:t>
            </w:r>
          </w:p>
        </w:tc>
        <w:tc>
          <w:tcPr>
            <w:tcW w:w="4905" w:type="dxa"/>
          </w:tcPr>
          <w:p w14:paraId="4D5BC66E" w14:textId="1A0D30EE" w:rsidR="00203A9C" w:rsidRPr="00564320" w:rsidRDefault="00203A9C" w:rsidP="00A54F14">
            <w:pPr>
              <w:rPr>
                <w:b/>
                <w:bCs/>
              </w:rPr>
            </w:pPr>
            <w:r w:rsidRPr="00564320">
              <w:rPr>
                <w:b/>
                <w:bCs/>
              </w:rPr>
              <w:t xml:space="preserve">Закрытое </w:t>
            </w:r>
            <w:r w:rsidR="00543C84" w:rsidRPr="00564320">
              <w:rPr>
                <w:b/>
                <w:bCs/>
              </w:rPr>
              <w:t>обсуждение.</w:t>
            </w:r>
          </w:p>
        </w:tc>
        <w:tc>
          <w:tcPr>
            <w:tcW w:w="3875" w:type="dxa"/>
          </w:tcPr>
          <w:p w14:paraId="54D85914" w14:textId="77777777" w:rsidR="00203A9C" w:rsidRDefault="00524768">
            <w:r w:rsidRPr="00524768">
              <w:t>ГПН, ГПН-</w:t>
            </w:r>
            <w:proofErr w:type="spellStart"/>
            <w:r w:rsidRPr="00524768">
              <w:t>Хантос</w:t>
            </w:r>
            <w:proofErr w:type="spellEnd"/>
            <w:r w:rsidRPr="00524768">
              <w:t>, ГПН-Ямал, ГПН-</w:t>
            </w:r>
            <w:proofErr w:type="spellStart"/>
            <w:r w:rsidRPr="00524768">
              <w:t>Мессояханефтегаз</w:t>
            </w:r>
            <w:proofErr w:type="spellEnd"/>
            <w:r w:rsidRPr="00524768">
              <w:t xml:space="preserve">, ГПН-Оренбург, </w:t>
            </w:r>
            <w:proofErr w:type="spellStart"/>
            <w:r w:rsidRPr="00524768">
              <w:t>ГПН-ННГ+Муравленко</w:t>
            </w:r>
            <w:proofErr w:type="spellEnd"/>
            <w:r w:rsidRPr="00524768">
              <w:t>, СН-МНГ, ГПН-Восток, ГПН-Развитие, ГПН-Гео, ГПН-Заполярье, ГПН-НТЦ, ННГА, СПД.</w:t>
            </w:r>
          </w:p>
        </w:tc>
      </w:tr>
      <w:tr w:rsidR="00543C84" w14:paraId="25EF7DE4" w14:textId="77777777" w:rsidTr="00721CCD">
        <w:tc>
          <w:tcPr>
            <w:tcW w:w="1818" w:type="dxa"/>
          </w:tcPr>
          <w:p w14:paraId="4D653390" w14:textId="114F6DA7" w:rsidR="00FF7F88" w:rsidRDefault="00FF7F88" w:rsidP="00FF7F88">
            <w:r>
              <w:t>14:00-14:20</w:t>
            </w:r>
          </w:p>
          <w:p w14:paraId="55BCF728" w14:textId="77777777" w:rsidR="00543C84" w:rsidRDefault="00543C84" w:rsidP="00543C84"/>
        </w:tc>
        <w:tc>
          <w:tcPr>
            <w:tcW w:w="4905" w:type="dxa"/>
          </w:tcPr>
          <w:p w14:paraId="4D629731" w14:textId="4CEA3756" w:rsidR="00543C84" w:rsidRDefault="00543C84" w:rsidP="00543C84">
            <w:r>
              <w:t>Применение ОТС на объектах ПАО ГПН</w:t>
            </w:r>
          </w:p>
        </w:tc>
        <w:tc>
          <w:tcPr>
            <w:tcW w:w="3875" w:type="dxa"/>
          </w:tcPr>
          <w:p w14:paraId="7C2600B9" w14:textId="77777777" w:rsidR="00543C84" w:rsidRDefault="00543C84" w:rsidP="00543C84">
            <w:r>
              <w:t>ООО «ННГА»</w:t>
            </w:r>
          </w:p>
          <w:p w14:paraId="5A4F0E96" w14:textId="3A1821D0" w:rsidR="00543C84" w:rsidRDefault="00543C84" w:rsidP="00543C84">
            <w:r>
              <w:t xml:space="preserve">Участник </w:t>
            </w:r>
            <w:r w:rsidR="00FF7F88">
              <w:t>определяется</w:t>
            </w:r>
          </w:p>
        </w:tc>
      </w:tr>
      <w:tr w:rsidR="00FF7F88" w14:paraId="517902AA" w14:textId="77777777" w:rsidTr="00721CCD">
        <w:tc>
          <w:tcPr>
            <w:tcW w:w="1818" w:type="dxa"/>
          </w:tcPr>
          <w:p w14:paraId="2112CEC7" w14:textId="6502BE9F" w:rsidR="00FF7F88" w:rsidRDefault="00FF7F88" w:rsidP="00FF7F88">
            <w:r>
              <w:lastRenderedPageBreak/>
              <w:t>14:20-15:00</w:t>
            </w:r>
          </w:p>
          <w:p w14:paraId="751003E8" w14:textId="77777777" w:rsidR="00FF7F88" w:rsidRDefault="00FF7F88" w:rsidP="00FF7F88"/>
        </w:tc>
        <w:tc>
          <w:tcPr>
            <w:tcW w:w="4905" w:type="dxa"/>
          </w:tcPr>
          <w:p w14:paraId="6A9580AB" w14:textId="77777777" w:rsidR="00FF7F88" w:rsidRDefault="00FF7F88" w:rsidP="00FF7F88">
            <w:r>
              <w:t>Применение положения о техническом обслуживании, вопросы по КТ.</w:t>
            </w:r>
          </w:p>
          <w:p w14:paraId="04762174" w14:textId="77777777" w:rsidR="00FF7F88" w:rsidRDefault="00FF7F88" w:rsidP="00FF7F88"/>
          <w:p w14:paraId="34DC12C9" w14:textId="3E270272" w:rsidR="00FF7F88" w:rsidRDefault="00FF7F88" w:rsidP="00FF7F88">
            <w:r>
              <w:t>Планы по КТ-278, планы по приведению стоимости покупки и владения оборудования АСУТП к одному значению от всех производителей</w:t>
            </w:r>
          </w:p>
          <w:p w14:paraId="7995B610" w14:textId="77777777" w:rsidR="00FF7F88" w:rsidRDefault="00FF7F88" w:rsidP="00FF7F88"/>
          <w:p w14:paraId="79C97C69" w14:textId="7F767E2B" w:rsidR="00FF7F88" w:rsidRDefault="00FF7F88" w:rsidP="00FF7F88">
            <w:r>
              <w:t>Обеспечение взрывонепроницаемой оболочки при обслуживании, обеспечение заземления средств автоматизации на открытых площадках.</w:t>
            </w:r>
          </w:p>
          <w:p w14:paraId="7FD32949" w14:textId="77777777" w:rsidR="00FF7F88" w:rsidRDefault="00FF7F88" w:rsidP="00FF7F88"/>
          <w:p w14:paraId="41B6CEB7" w14:textId="56F5C9B3" w:rsidR="00FF7F88" w:rsidRDefault="00FF7F88" w:rsidP="00FF7F88">
            <w:r>
              <w:t>Обеспечение достаточного объёма обменного фонда и аварийного запаса, замена оборудования с вышедшим сроком эксплуатации.</w:t>
            </w:r>
          </w:p>
          <w:p w14:paraId="2E47AD26" w14:textId="77777777" w:rsidR="00FF7F88" w:rsidRDefault="00FF7F88" w:rsidP="00FF7F88"/>
          <w:p w14:paraId="1D252503" w14:textId="01BE0B12" w:rsidR="00FF7F88" w:rsidRDefault="00FF7F88" w:rsidP="00FF7F88">
            <w:r>
              <w:t>Проведение проверок защит и блокировок, типы проверок, периодичность проверок.</w:t>
            </w:r>
          </w:p>
          <w:p w14:paraId="72BB6829" w14:textId="77777777" w:rsidR="00FF7F88" w:rsidRDefault="00FF7F88" w:rsidP="00FF7F88"/>
          <w:p w14:paraId="3509B876" w14:textId="77777777" w:rsidR="00FF7F88" w:rsidRDefault="00FF7F88" w:rsidP="00FF7F88">
            <w:r>
              <w:t>Ведение исполнительной документации по техническому обслуживанию.</w:t>
            </w:r>
          </w:p>
          <w:p w14:paraId="7B07D55C" w14:textId="77777777" w:rsidR="00FF7F88" w:rsidRDefault="00FF7F88" w:rsidP="00FF7F88"/>
          <w:p w14:paraId="0272D232" w14:textId="4E144780" w:rsidR="00FF7F88" w:rsidRDefault="00FF7F88" w:rsidP="00FF7F88">
            <w:r>
              <w:t>Типовые ошибки в технических регламентах, формирование сводных требований по системам управления в ракурсе ТР.</w:t>
            </w:r>
          </w:p>
        </w:tc>
        <w:tc>
          <w:tcPr>
            <w:tcW w:w="3875" w:type="dxa"/>
          </w:tcPr>
          <w:p w14:paraId="3F7E6967" w14:textId="77777777" w:rsidR="00FF7F88" w:rsidRDefault="00FF7F88" w:rsidP="00FF7F88">
            <w:r>
              <w:t>Галеев Олег Борисович</w:t>
            </w:r>
          </w:p>
          <w:p w14:paraId="09F685D5" w14:textId="67EBA2EA" w:rsidR="00FF7F88" w:rsidRDefault="00FF7F88" w:rsidP="00FF7F88">
            <w:r>
              <w:t>РН развити</w:t>
            </w:r>
            <w:r w:rsidR="009B5660">
              <w:t>я</w:t>
            </w:r>
            <w:r>
              <w:t xml:space="preserve"> систем промышленной автоматизации ООО «ННГА»</w:t>
            </w:r>
          </w:p>
        </w:tc>
      </w:tr>
      <w:tr w:rsidR="00FF7F88" w14:paraId="49B119C9" w14:textId="77777777" w:rsidTr="00721CCD">
        <w:tc>
          <w:tcPr>
            <w:tcW w:w="1818" w:type="dxa"/>
          </w:tcPr>
          <w:p w14:paraId="046EC022" w14:textId="1E9ECC97" w:rsidR="00FF7F88" w:rsidRDefault="00FF7F88" w:rsidP="00FF7F88">
            <w:r>
              <w:t>15:00-15:20</w:t>
            </w:r>
          </w:p>
          <w:p w14:paraId="37E4A3C6" w14:textId="77777777" w:rsidR="00FF7F88" w:rsidRDefault="00FF7F88" w:rsidP="00FF7F88"/>
        </w:tc>
        <w:tc>
          <w:tcPr>
            <w:tcW w:w="4905" w:type="dxa"/>
          </w:tcPr>
          <w:p w14:paraId="596BBD4B" w14:textId="7834A9B7" w:rsidR="00FF7F88" w:rsidRDefault="00FF7F88" w:rsidP="00FF7F88">
            <w:r>
              <w:t>Стратегия развития ННГА, планы по увеличению объёма предлагаемых услуг, предложения по улучшению качества.</w:t>
            </w:r>
          </w:p>
        </w:tc>
        <w:tc>
          <w:tcPr>
            <w:tcW w:w="3875" w:type="dxa"/>
          </w:tcPr>
          <w:p w14:paraId="309DC77C" w14:textId="77777777" w:rsidR="00FF7F88" w:rsidRDefault="00FF7F88" w:rsidP="00FF7F88">
            <w:r>
              <w:t>ООО «ННГА»</w:t>
            </w:r>
          </w:p>
          <w:p w14:paraId="1549C256" w14:textId="2FFAB3BE" w:rsidR="00FF7F88" w:rsidRDefault="00FF7F88" w:rsidP="00FF7F88">
            <w:r>
              <w:t>Участник определяется</w:t>
            </w:r>
          </w:p>
        </w:tc>
      </w:tr>
      <w:tr w:rsidR="00FF7F88" w14:paraId="2C4189D4" w14:textId="77777777" w:rsidTr="00721CCD">
        <w:tc>
          <w:tcPr>
            <w:tcW w:w="1818" w:type="dxa"/>
          </w:tcPr>
          <w:p w14:paraId="310D3A6A" w14:textId="61CFBCB3" w:rsidR="00FF7F88" w:rsidRDefault="00FF7F88" w:rsidP="00FF7F88">
            <w:r>
              <w:t>15:20-15:30</w:t>
            </w:r>
          </w:p>
          <w:p w14:paraId="79702CAB" w14:textId="77777777" w:rsidR="00FF7F88" w:rsidRDefault="00FF7F88" w:rsidP="00FF7F88"/>
        </w:tc>
        <w:tc>
          <w:tcPr>
            <w:tcW w:w="4905" w:type="dxa"/>
          </w:tcPr>
          <w:p w14:paraId="5F6F63C2" w14:textId="77777777" w:rsidR="00FF7F88" w:rsidRDefault="00FF7F88" w:rsidP="00FF7F88">
            <w:r>
              <w:t>Система ТОРО, варианты реализации в ДО, область реализации.</w:t>
            </w:r>
          </w:p>
          <w:p w14:paraId="5F6E94C1" w14:textId="3E0EFC3F" w:rsidR="00FF7F88" w:rsidRDefault="00FF7F88" w:rsidP="00FF7F88">
            <w:r>
              <w:t>Участие в сводном проекте, обсуждение применения системы в ДО.</w:t>
            </w:r>
          </w:p>
        </w:tc>
        <w:tc>
          <w:tcPr>
            <w:tcW w:w="3875" w:type="dxa"/>
          </w:tcPr>
          <w:p w14:paraId="7B8CC15A" w14:textId="77777777" w:rsidR="00FF7F88" w:rsidRDefault="00FF7F88" w:rsidP="00FF7F88">
            <w:r>
              <w:t>Галеев Олег Борисович</w:t>
            </w:r>
          </w:p>
          <w:p w14:paraId="304D9B0A" w14:textId="708D0D0B" w:rsidR="00FF7F88" w:rsidRDefault="00FF7F88" w:rsidP="00FF7F88">
            <w:r>
              <w:t>РН развити</w:t>
            </w:r>
            <w:r w:rsidR="009B5660">
              <w:t>я</w:t>
            </w:r>
            <w:r>
              <w:t xml:space="preserve"> систем промышленной автоматизации ООО «ННГА»</w:t>
            </w:r>
          </w:p>
        </w:tc>
      </w:tr>
      <w:tr w:rsidR="00FF7F88" w14:paraId="25A29F31" w14:textId="77777777" w:rsidTr="00721CCD">
        <w:tc>
          <w:tcPr>
            <w:tcW w:w="1818" w:type="dxa"/>
          </w:tcPr>
          <w:p w14:paraId="3B0FE100" w14:textId="77777777" w:rsidR="00FF7F88" w:rsidRDefault="00FF7F88" w:rsidP="00FF7F88">
            <w:r>
              <w:t>16:00-22:00</w:t>
            </w:r>
          </w:p>
        </w:tc>
        <w:tc>
          <w:tcPr>
            <w:tcW w:w="4905" w:type="dxa"/>
          </w:tcPr>
          <w:p w14:paraId="6B3784C7" w14:textId="77777777" w:rsidR="00FF7F88" w:rsidRDefault="00FF7F88" w:rsidP="00FF7F88">
            <w:r>
              <w:t>Внепрограммное мероприятие.</w:t>
            </w:r>
          </w:p>
          <w:p w14:paraId="4BEDC6F2" w14:textId="77777777" w:rsidR="00FF7F88" w:rsidRDefault="00FF7F88" w:rsidP="00FF7F88">
            <w:r>
              <w:t>Экскурсия по г. Санкт-Петербург. (на автобусе)</w:t>
            </w:r>
          </w:p>
          <w:p w14:paraId="7BF6071B" w14:textId="77777777" w:rsidR="00FF7F88" w:rsidRPr="00180DFA" w:rsidRDefault="00FF7F88" w:rsidP="00FF7F88">
            <w:r>
              <w:t>Торжественный ужин</w:t>
            </w:r>
          </w:p>
        </w:tc>
        <w:tc>
          <w:tcPr>
            <w:tcW w:w="3875" w:type="dxa"/>
          </w:tcPr>
          <w:p w14:paraId="287B84CE" w14:textId="77777777" w:rsidR="00FF7F88" w:rsidRDefault="00FF7F88" w:rsidP="00FF7F88"/>
        </w:tc>
      </w:tr>
      <w:tr w:rsidR="00FF7F88" w14:paraId="48A57484" w14:textId="77777777" w:rsidTr="00721CCD">
        <w:tc>
          <w:tcPr>
            <w:tcW w:w="1818" w:type="dxa"/>
          </w:tcPr>
          <w:p w14:paraId="6AC1D1CC" w14:textId="77777777" w:rsidR="00FF7F88" w:rsidRPr="00EF3236" w:rsidRDefault="00FF7F88" w:rsidP="00FF7F88">
            <w:pPr>
              <w:rPr>
                <w:b/>
                <w:bCs/>
                <w:sz w:val="32"/>
                <w:szCs w:val="32"/>
              </w:rPr>
            </w:pPr>
            <w:r w:rsidRPr="00EF3236">
              <w:rPr>
                <w:b/>
                <w:bCs/>
                <w:sz w:val="32"/>
                <w:szCs w:val="32"/>
              </w:rPr>
              <w:t>24.10.2019</w:t>
            </w:r>
          </w:p>
        </w:tc>
        <w:tc>
          <w:tcPr>
            <w:tcW w:w="4905" w:type="dxa"/>
          </w:tcPr>
          <w:p w14:paraId="289A6563" w14:textId="77777777" w:rsidR="00FF7F88" w:rsidRPr="00180DFA" w:rsidRDefault="00FF7F88" w:rsidP="00FF7F88"/>
        </w:tc>
        <w:tc>
          <w:tcPr>
            <w:tcW w:w="3875" w:type="dxa"/>
          </w:tcPr>
          <w:p w14:paraId="46305E7B" w14:textId="77777777" w:rsidR="00FF7F88" w:rsidRDefault="00FF7F88" w:rsidP="00FF7F88"/>
        </w:tc>
      </w:tr>
      <w:tr w:rsidR="00FF7F88" w14:paraId="0F76C224" w14:textId="77777777" w:rsidTr="00721CCD">
        <w:tc>
          <w:tcPr>
            <w:tcW w:w="1818" w:type="dxa"/>
          </w:tcPr>
          <w:p w14:paraId="0E73D202" w14:textId="77777777" w:rsidR="00FF7F88" w:rsidRDefault="00FF7F88" w:rsidP="00FF7F88">
            <w:r>
              <w:t>09:30-</w:t>
            </w:r>
            <w:r>
              <w:rPr>
                <w:lang w:val="en-US"/>
              </w:rPr>
              <w:t>1</w:t>
            </w:r>
            <w:r>
              <w:t>0:00</w:t>
            </w:r>
          </w:p>
          <w:p w14:paraId="0C4C5957" w14:textId="77777777" w:rsidR="00FF7F88" w:rsidRDefault="00FF7F88" w:rsidP="00FF7F88"/>
          <w:p w14:paraId="680C2470" w14:textId="77777777" w:rsidR="00FF7F88" w:rsidRDefault="00FF7F88" w:rsidP="00FF7F88"/>
        </w:tc>
        <w:tc>
          <w:tcPr>
            <w:tcW w:w="4905" w:type="dxa"/>
          </w:tcPr>
          <w:p w14:paraId="34DEC19E" w14:textId="77777777" w:rsidR="00FF7F88" w:rsidRPr="00180DFA" w:rsidRDefault="00FF7F88" w:rsidP="00FF7F88">
            <w:pPr>
              <w:rPr>
                <w:rFonts w:ascii="Calibri" w:hAnsi="Calibri"/>
                <w:szCs w:val="22"/>
              </w:rPr>
            </w:pPr>
            <w:r w:rsidRPr="00180DFA">
              <w:t>ЦА и информационная безопасность.</w:t>
            </w:r>
          </w:p>
          <w:p w14:paraId="60B69793" w14:textId="77777777" w:rsidR="00FF7F88" w:rsidRDefault="00FF7F88" w:rsidP="00FF7F88">
            <w:r w:rsidRPr="00180DFA">
              <w:t>Статус реализации в ДО, успешная практика, проблемные вопросы.</w:t>
            </w:r>
          </w:p>
        </w:tc>
        <w:tc>
          <w:tcPr>
            <w:tcW w:w="3875" w:type="dxa"/>
          </w:tcPr>
          <w:p w14:paraId="26A02DDE" w14:textId="77777777" w:rsidR="00FF7F88" w:rsidRDefault="00FF7F88" w:rsidP="00FF7F88">
            <w:r>
              <w:t>Галеев Олег Борисович</w:t>
            </w:r>
          </w:p>
          <w:p w14:paraId="76F42685" w14:textId="13AAC0D9" w:rsidR="00FF7F88" w:rsidRDefault="00FF7F88" w:rsidP="00FF7F88">
            <w:r>
              <w:t>РН развити</w:t>
            </w:r>
            <w:r w:rsidR="009B5660">
              <w:t>я</w:t>
            </w:r>
            <w:r>
              <w:t xml:space="preserve"> систем промышленной автоматизации ООО «ННГА»</w:t>
            </w:r>
          </w:p>
        </w:tc>
      </w:tr>
      <w:tr w:rsidR="00FF7F88" w14:paraId="48F5735C" w14:textId="77777777" w:rsidTr="00721CCD">
        <w:tc>
          <w:tcPr>
            <w:tcW w:w="1818" w:type="dxa"/>
          </w:tcPr>
          <w:p w14:paraId="5A02A270" w14:textId="77777777" w:rsidR="00FF7F88" w:rsidRDefault="00FF7F88" w:rsidP="00FF7F88">
            <w:r>
              <w:t>10:00-10:30</w:t>
            </w:r>
          </w:p>
        </w:tc>
        <w:tc>
          <w:tcPr>
            <w:tcW w:w="4905" w:type="dxa"/>
          </w:tcPr>
          <w:p w14:paraId="321E87D8" w14:textId="7717E297" w:rsidR="00FF7F88" w:rsidRPr="00180DFA" w:rsidRDefault="00FF7F88" w:rsidP="00FF7F88">
            <w:r w:rsidRPr="00EF3236">
              <w:t>Описание решений по комплексной реализации</w:t>
            </w:r>
            <w:r>
              <w:t xml:space="preserve"> систем информационной безопасности на технологических объектах ПАО ГПН</w:t>
            </w:r>
          </w:p>
        </w:tc>
        <w:tc>
          <w:tcPr>
            <w:tcW w:w="3875" w:type="dxa"/>
          </w:tcPr>
          <w:p w14:paraId="7EFA68CD" w14:textId="293A6D66" w:rsidR="00FF7F88" w:rsidRDefault="00FF7F88" w:rsidP="00FF7F88">
            <w:r>
              <w:t>Бибик Андрей Валерьевич</w:t>
            </w:r>
          </w:p>
          <w:p w14:paraId="737BA53B" w14:textId="77777777" w:rsidR="00FF7F88" w:rsidRPr="00FF7F88" w:rsidRDefault="00FF7F88" w:rsidP="00FF7F88">
            <w:r w:rsidRPr="00FF7F88">
              <w:t>Начальник управления защиты информации</w:t>
            </w:r>
          </w:p>
          <w:p w14:paraId="584E252F" w14:textId="1FFED830" w:rsidR="00FF7F88" w:rsidRPr="00FF7F88" w:rsidRDefault="00FF7F88" w:rsidP="00FF7F88">
            <w:pPr>
              <w:rPr>
                <w:rFonts w:cs="Arial"/>
                <w:color w:val="002060"/>
                <w:szCs w:val="20"/>
              </w:rPr>
            </w:pPr>
            <w:r w:rsidRPr="00FF7F88">
              <w:t>Центр компетенций по ИБ АСУ ТП ПАО «Газпром нефть»</w:t>
            </w:r>
          </w:p>
        </w:tc>
      </w:tr>
      <w:tr w:rsidR="00FF7F88" w14:paraId="079D0CDF" w14:textId="77777777" w:rsidTr="00721CCD">
        <w:tc>
          <w:tcPr>
            <w:tcW w:w="1818" w:type="dxa"/>
          </w:tcPr>
          <w:p w14:paraId="0B5770DC" w14:textId="77777777" w:rsidR="00FF7F88" w:rsidRDefault="00FF7F88" w:rsidP="00FF7F88">
            <w:r>
              <w:t>10:30-11:00</w:t>
            </w:r>
          </w:p>
          <w:p w14:paraId="349152A2" w14:textId="77777777" w:rsidR="00FF7F88" w:rsidRDefault="00FF7F88" w:rsidP="00FF7F88"/>
        </w:tc>
        <w:tc>
          <w:tcPr>
            <w:tcW w:w="4905" w:type="dxa"/>
          </w:tcPr>
          <w:p w14:paraId="461BD8DC" w14:textId="77777777" w:rsidR="00FF7F88" w:rsidRDefault="00FF7F88" w:rsidP="00FF7F88">
            <w:r w:rsidRPr="00EF3236">
              <w:t>Основные требования к системам АСУТП и Диспетчеризации в области добычи нефти и газа в соответствии с ФЗ №187 и ГОСТ 62443. Примеры технических решений</w:t>
            </w:r>
            <w:r>
              <w:t>.</w:t>
            </w:r>
          </w:p>
        </w:tc>
        <w:tc>
          <w:tcPr>
            <w:tcW w:w="3875" w:type="dxa"/>
          </w:tcPr>
          <w:p w14:paraId="355B38C1" w14:textId="77777777" w:rsidR="00FF7F88" w:rsidRDefault="00FF7F88" w:rsidP="00FF7F88">
            <w:r w:rsidRPr="00EF3236">
              <w:t>Газизов М. Р.</w:t>
            </w:r>
            <w:r>
              <w:t xml:space="preserve"> - </w:t>
            </w:r>
            <w:r w:rsidRPr="00EF3236">
              <w:t>технический директор</w:t>
            </w:r>
            <w:r>
              <w:t xml:space="preserve"> - </w:t>
            </w:r>
            <w:r w:rsidRPr="00EF3236">
              <w:t>АО «</w:t>
            </w:r>
            <w:proofErr w:type="spellStart"/>
            <w:r w:rsidRPr="00EF3236">
              <w:t>Сибком</w:t>
            </w:r>
            <w:proofErr w:type="spellEnd"/>
            <w:r w:rsidRPr="00EF3236">
              <w:t>»</w:t>
            </w:r>
          </w:p>
        </w:tc>
      </w:tr>
      <w:tr w:rsidR="00FF7F88" w14:paraId="3FE71EC5" w14:textId="77777777" w:rsidTr="00721CCD">
        <w:tc>
          <w:tcPr>
            <w:tcW w:w="1818" w:type="dxa"/>
          </w:tcPr>
          <w:p w14:paraId="2F0388CD" w14:textId="77777777" w:rsidR="00FF7F88" w:rsidRDefault="00FF7F88" w:rsidP="00FF7F88">
            <w:r>
              <w:t>11:00-11:30</w:t>
            </w:r>
          </w:p>
        </w:tc>
        <w:tc>
          <w:tcPr>
            <w:tcW w:w="4905" w:type="dxa"/>
          </w:tcPr>
          <w:p w14:paraId="35A3E662" w14:textId="77777777" w:rsidR="00FF7F88" w:rsidRPr="00180DFA" w:rsidRDefault="00FF7F88" w:rsidP="00FF7F88">
            <w:r>
              <w:t>Перерыв. Кофе-брейк.</w:t>
            </w:r>
          </w:p>
        </w:tc>
        <w:tc>
          <w:tcPr>
            <w:tcW w:w="3875" w:type="dxa"/>
          </w:tcPr>
          <w:p w14:paraId="6BCA0322" w14:textId="77777777" w:rsidR="00FF7F88" w:rsidRDefault="00FF7F88" w:rsidP="00FF7F88">
            <w:r w:rsidRPr="00524768">
              <w:t>Все участники</w:t>
            </w:r>
          </w:p>
        </w:tc>
      </w:tr>
      <w:tr w:rsidR="00FF7F88" w14:paraId="5AFC6FA9" w14:textId="77777777" w:rsidTr="00721CCD">
        <w:tc>
          <w:tcPr>
            <w:tcW w:w="1818" w:type="dxa"/>
          </w:tcPr>
          <w:p w14:paraId="2094494E" w14:textId="77777777" w:rsidR="00FF7F88" w:rsidRDefault="00FF7F88" w:rsidP="00FF7F88">
            <w:r>
              <w:t>11:30-12:00</w:t>
            </w:r>
          </w:p>
        </w:tc>
        <w:tc>
          <w:tcPr>
            <w:tcW w:w="4905" w:type="dxa"/>
          </w:tcPr>
          <w:p w14:paraId="73CCF1BA" w14:textId="77777777" w:rsidR="00FF7F88" w:rsidRDefault="00FF7F88" w:rsidP="00FF7F88">
            <w:r w:rsidRPr="00D23A3E">
              <w:t>Текущие вопросы по сервису и развитию систем АСОДУ, развитие модулей АСОДУ.</w:t>
            </w:r>
          </w:p>
        </w:tc>
        <w:tc>
          <w:tcPr>
            <w:tcW w:w="3875" w:type="dxa"/>
          </w:tcPr>
          <w:p w14:paraId="186255D9" w14:textId="106DFBD1" w:rsidR="00FF7F88" w:rsidRDefault="00FF7F88" w:rsidP="00FF7F88">
            <w:r>
              <w:t xml:space="preserve">Мякишев Павел </w:t>
            </w:r>
            <w:r w:rsidRPr="00FF7F88">
              <w:t>Викторович</w:t>
            </w:r>
          </w:p>
          <w:p w14:paraId="5967C3A0" w14:textId="77777777" w:rsidR="00FF7F88" w:rsidRPr="00FF7F88" w:rsidRDefault="00FF7F88" w:rsidP="00FF7F88">
            <w:r w:rsidRPr="00FF7F88">
              <w:t>Начальник службы</w:t>
            </w:r>
          </w:p>
          <w:p w14:paraId="7CC8BBD2" w14:textId="77777777" w:rsidR="00FF7F88" w:rsidRPr="00FF7F88" w:rsidRDefault="00FF7F88" w:rsidP="00FF7F88">
            <w:r w:rsidRPr="00FF7F88">
              <w:t>Проектно-инжиниринговая служба</w:t>
            </w:r>
          </w:p>
          <w:p w14:paraId="0F842141" w14:textId="18D4E108" w:rsidR="00FF7F88" w:rsidRDefault="00FF7F88" w:rsidP="00FF7F88">
            <w:r w:rsidRPr="00FF7F88">
              <w:t>Управление перспективных технологий</w:t>
            </w:r>
          </w:p>
        </w:tc>
      </w:tr>
      <w:tr w:rsidR="00FF7F88" w14:paraId="7A471B39" w14:textId="77777777" w:rsidTr="00721CCD">
        <w:tc>
          <w:tcPr>
            <w:tcW w:w="1818" w:type="dxa"/>
          </w:tcPr>
          <w:p w14:paraId="21549750" w14:textId="77777777" w:rsidR="00FF7F88" w:rsidRDefault="00FF7F88" w:rsidP="00FF7F88">
            <w:r>
              <w:t>12:00-12:30</w:t>
            </w:r>
          </w:p>
        </w:tc>
        <w:tc>
          <w:tcPr>
            <w:tcW w:w="4905" w:type="dxa"/>
          </w:tcPr>
          <w:p w14:paraId="453DA7A3" w14:textId="77777777" w:rsidR="00FF7F88" w:rsidRDefault="00FF7F88" w:rsidP="00FF7F88">
            <w:r w:rsidRPr="00D23A3E">
              <w:t xml:space="preserve">Типовые подходы по проектированию и реализации интегрированных систем управления технологическими процессами (АСУТП) и диспетчеризации (АСОДУ) промыслов; </w:t>
            </w:r>
          </w:p>
        </w:tc>
        <w:tc>
          <w:tcPr>
            <w:tcW w:w="3875" w:type="dxa"/>
          </w:tcPr>
          <w:p w14:paraId="6954EE4E" w14:textId="77777777" w:rsidR="00FF7F88" w:rsidRDefault="00FF7F88" w:rsidP="00FF7F88">
            <w:r w:rsidRPr="00D23A3E">
              <w:t>Коромыслов Е. О.</w:t>
            </w:r>
            <w:r>
              <w:t xml:space="preserve"> - </w:t>
            </w:r>
            <w:r w:rsidRPr="00D23A3E">
              <w:t>руководитель группы</w:t>
            </w:r>
            <w:r>
              <w:t xml:space="preserve"> - </w:t>
            </w:r>
            <w:r w:rsidRPr="00D23A3E">
              <w:t>ООО «ЙОКОГАВА ЭЛЕКТРИК СНГ»</w:t>
            </w:r>
          </w:p>
        </w:tc>
      </w:tr>
      <w:tr w:rsidR="00FF7F88" w14:paraId="2093AC89" w14:textId="77777777" w:rsidTr="00721CCD">
        <w:tc>
          <w:tcPr>
            <w:tcW w:w="1818" w:type="dxa"/>
          </w:tcPr>
          <w:p w14:paraId="14EC4156" w14:textId="77777777" w:rsidR="00FF7F88" w:rsidRDefault="00FF7F88" w:rsidP="00FF7F88">
            <w:r>
              <w:t>12:30-13:00</w:t>
            </w:r>
          </w:p>
        </w:tc>
        <w:tc>
          <w:tcPr>
            <w:tcW w:w="4905" w:type="dxa"/>
          </w:tcPr>
          <w:p w14:paraId="46933BCF" w14:textId="0842D021" w:rsidR="00FF7F88" w:rsidRDefault="00FF7F88" w:rsidP="00FF7F88">
            <w:r>
              <w:t>Тема согласовывается…</w:t>
            </w:r>
          </w:p>
        </w:tc>
        <w:tc>
          <w:tcPr>
            <w:tcW w:w="3875" w:type="dxa"/>
          </w:tcPr>
          <w:p w14:paraId="196A5D8D" w14:textId="77777777" w:rsidR="00FF7F88" w:rsidRPr="00D23A3E" w:rsidRDefault="00FF7F88" w:rsidP="00FF7F88">
            <w:pPr>
              <w:rPr>
                <w:lang w:val="en-US"/>
              </w:rPr>
            </w:pPr>
            <w:r>
              <w:rPr>
                <w:lang w:val="en-US"/>
              </w:rPr>
              <w:t>Wonderware</w:t>
            </w:r>
          </w:p>
        </w:tc>
      </w:tr>
      <w:tr w:rsidR="00FF7F88" w14:paraId="1591A5E6" w14:textId="77777777" w:rsidTr="00721CCD">
        <w:tc>
          <w:tcPr>
            <w:tcW w:w="1818" w:type="dxa"/>
          </w:tcPr>
          <w:p w14:paraId="5C4ED417" w14:textId="77777777" w:rsidR="00FF7F88" w:rsidRPr="00D23A3E" w:rsidRDefault="00FF7F88" w:rsidP="00FF7F88">
            <w:r>
              <w:rPr>
                <w:lang w:val="en-US"/>
              </w:rPr>
              <w:t>13</w:t>
            </w:r>
            <w:r>
              <w:t>:00-14:00</w:t>
            </w:r>
          </w:p>
        </w:tc>
        <w:tc>
          <w:tcPr>
            <w:tcW w:w="4905" w:type="dxa"/>
          </w:tcPr>
          <w:p w14:paraId="572B6BC4" w14:textId="77777777" w:rsidR="00FF7F88" w:rsidRDefault="00FF7F88" w:rsidP="00FF7F88">
            <w:r>
              <w:t>Перерыв. Обед</w:t>
            </w:r>
          </w:p>
        </w:tc>
        <w:tc>
          <w:tcPr>
            <w:tcW w:w="3875" w:type="dxa"/>
          </w:tcPr>
          <w:p w14:paraId="37D2303F" w14:textId="77777777" w:rsidR="00FF7F88" w:rsidRDefault="00FF7F88" w:rsidP="00FF7F88">
            <w:r>
              <w:t>Все участники</w:t>
            </w:r>
          </w:p>
        </w:tc>
      </w:tr>
      <w:tr w:rsidR="00FF7F88" w14:paraId="5004B5F8" w14:textId="77777777" w:rsidTr="00721CCD">
        <w:tc>
          <w:tcPr>
            <w:tcW w:w="1818" w:type="dxa"/>
          </w:tcPr>
          <w:p w14:paraId="0F962733" w14:textId="77777777" w:rsidR="00FF7F88" w:rsidRDefault="00FF7F88" w:rsidP="00FF7F88">
            <w:r>
              <w:t>14:30-19:30</w:t>
            </w:r>
          </w:p>
        </w:tc>
        <w:tc>
          <w:tcPr>
            <w:tcW w:w="4905" w:type="dxa"/>
          </w:tcPr>
          <w:p w14:paraId="0E6A7D50" w14:textId="77777777" w:rsidR="00FF7F88" w:rsidRDefault="00FF7F88" w:rsidP="00FF7F88">
            <w:r w:rsidRPr="00D23A3E">
              <w:t>Внепрограммное мероприятие.</w:t>
            </w:r>
            <w:r>
              <w:t xml:space="preserve"> Экскурсия. </w:t>
            </w:r>
            <w:r w:rsidRPr="00EC490F">
              <w:t>Ужин</w:t>
            </w:r>
          </w:p>
        </w:tc>
        <w:tc>
          <w:tcPr>
            <w:tcW w:w="3875" w:type="dxa"/>
          </w:tcPr>
          <w:p w14:paraId="265618DE" w14:textId="77777777" w:rsidR="00FF7F88" w:rsidRDefault="00FF7F88" w:rsidP="00FF7F88"/>
        </w:tc>
      </w:tr>
      <w:tr w:rsidR="00FE664A" w14:paraId="1FE91DD3" w14:textId="77777777" w:rsidTr="00721CCD">
        <w:tc>
          <w:tcPr>
            <w:tcW w:w="1818" w:type="dxa"/>
          </w:tcPr>
          <w:p w14:paraId="3B5850E1" w14:textId="1ECDF976" w:rsidR="00FE664A" w:rsidRPr="00D23A3E" w:rsidRDefault="00FE664A" w:rsidP="00FF7F88">
            <w:pPr>
              <w:rPr>
                <w:b/>
                <w:bCs/>
                <w:sz w:val="32"/>
                <w:szCs w:val="32"/>
              </w:rPr>
            </w:pPr>
            <w:r w:rsidRPr="00D23A3E">
              <w:rPr>
                <w:b/>
                <w:bCs/>
                <w:sz w:val="32"/>
                <w:szCs w:val="32"/>
              </w:rPr>
              <w:t>25.10.2019</w:t>
            </w:r>
          </w:p>
        </w:tc>
        <w:tc>
          <w:tcPr>
            <w:tcW w:w="4905" w:type="dxa"/>
          </w:tcPr>
          <w:p w14:paraId="462396CA" w14:textId="77777777" w:rsidR="00FE664A" w:rsidRDefault="00FE664A" w:rsidP="00FF7F88"/>
        </w:tc>
        <w:tc>
          <w:tcPr>
            <w:tcW w:w="3875" w:type="dxa"/>
          </w:tcPr>
          <w:p w14:paraId="5E5C8F0F" w14:textId="77777777" w:rsidR="00FE664A" w:rsidRPr="00FE664A" w:rsidRDefault="00FE664A" w:rsidP="00FF7F88"/>
        </w:tc>
      </w:tr>
      <w:tr w:rsidR="00FF7F88" w14:paraId="3F53A175" w14:textId="77777777" w:rsidTr="00721CCD">
        <w:tc>
          <w:tcPr>
            <w:tcW w:w="1818" w:type="dxa"/>
          </w:tcPr>
          <w:p w14:paraId="40DEB979" w14:textId="77777777" w:rsidR="00FF7F88" w:rsidRDefault="00FF7F88" w:rsidP="00FF7F88">
            <w:r>
              <w:t>09:30-09:50</w:t>
            </w:r>
          </w:p>
          <w:p w14:paraId="3B7E1C0B" w14:textId="77777777" w:rsidR="00FF7F88" w:rsidRDefault="00FF7F88" w:rsidP="00FF7F88"/>
        </w:tc>
        <w:tc>
          <w:tcPr>
            <w:tcW w:w="4905" w:type="dxa"/>
          </w:tcPr>
          <w:p w14:paraId="7006979A" w14:textId="77777777" w:rsidR="00FF7F88" w:rsidRDefault="00FF7F88" w:rsidP="00FF7F88">
            <w:r>
              <w:t>Проект импортозамещения, планы и развитие.</w:t>
            </w:r>
          </w:p>
          <w:p w14:paraId="47F2E555" w14:textId="77777777" w:rsidR="00FF7F88" w:rsidRPr="002C5270" w:rsidRDefault="00FF7F88" w:rsidP="00FF7F88">
            <w:r w:rsidRPr="00D23A3E">
              <w:t>Текущее состояние и план реализации программы импортозамещения.</w:t>
            </w:r>
          </w:p>
        </w:tc>
        <w:tc>
          <w:tcPr>
            <w:tcW w:w="3875" w:type="dxa"/>
          </w:tcPr>
          <w:p w14:paraId="46495518" w14:textId="34B49CE0" w:rsidR="00FE664A" w:rsidRDefault="00FE664A" w:rsidP="00FF7F88">
            <w:r w:rsidRPr="00FE664A">
              <w:t>Сабуров Алексей Анатольевич</w:t>
            </w:r>
          </w:p>
          <w:p w14:paraId="6B733008" w14:textId="3CAAEFBB" w:rsidR="00FF7F88" w:rsidRDefault="00FF7F88" w:rsidP="00FF7F88">
            <w:r w:rsidRPr="00FF7F88">
              <w:t>Руководитель направления по автоматизации</w:t>
            </w:r>
            <w:r w:rsidR="00FE664A">
              <w:t xml:space="preserve"> ООО «ННГА»</w:t>
            </w:r>
          </w:p>
          <w:p w14:paraId="3D068CC8" w14:textId="77777777" w:rsidR="00FF7F88" w:rsidRPr="002C5270" w:rsidRDefault="00FF7F88" w:rsidP="00FF7F88"/>
        </w:tc>
      </w:tr>
      <w:tr w:rsidR="00FF7F88" w14:paraId="74E87B2C" w14:textId="77777777" w:rsidTr="00721CCD">
        <w:tc>
          <w:tcPr>
            <w:tcW w:w="1818" w:type="dxa"/>
          </w:tcPr>
          <w:p w14:paraId="0665E651" w14:textId="77777777" w:rsidR="00FF7F88" w:rsidRDefault="00FF7F88" w:rsidP="00FF7F88">
            <w:r>
              <w:lastRenderedPageBreak/>
              <w:t>09:50-10:20</w:t>
            </w:r>
          </w:p>
        </w:tc>
        <w:tc>
          <w:tcPr>
            <w:tcW w:w="4905" w:type="dxa"/>
          </w:tcPr>
          <w:p w14:paraId="0E41589E" w14:textId="104FB94B" w:rsidR="00FF7F88" w:rsidRDefault="00FF7F88" w:rsidP="00FF7F88">
            <w:r>
              <w:t>Тема согласовывается…</w:t>
            </w:r>
          </w:p>
        </w:tc>
        <w:tc>
          <w:tcPr>
            <w:tcW w:w="3875" w:type="dxa"/>
          </w:tcPr>
          <w:p w14:paraId="7BF158CC" w14:textId="77777777" w:rsidR="00FF7F88" w:rsidRDefault="00FF7F88" w:rsidP="00FF7F88">
            <w:proofErr w:type="spellStart"/>
            <w:r>
              <w:t>Инсат</w:t>
            </w:r>
            <w:proofErr w:type="spellEnd"/>
          </w:p>
        </w:tc>
      </w:tr>
      <w:tr w:rsidR="00FF7F88" w14:paraId="53210522" w14:textId="77777777" w:rsidTr="00721CCD">
        <w:tc>
          <w:tcPr>
            <w:tcW w:w="1818" w:type="dxa"/>
          </w:tcPr>
          <w:p w14:paraId="15CA4AF0" w14:textId="77777777" w:rsidR="00FF7F88" w:rsidRDefault="00FF7F88" w:rsidP="00FF7F88">
            <w:r>
              <w:t>10:20-10:40</w:t>
            </w:r>
          </w:p>
        </w:tc>
        <w:tc>
          <w:tcPr>
            <w:tcW w:w="4905" w:type="dxa"/>
          </w:tcPr>
          <w:p w14:paraId="0CA987B9" w14:textId="77777777" w:rsidR="00FF7F88" w:rsidRDefault="00FF7F88" w:rsidP="00FF7F88">
            <w:r>
              <w:t>Планы по развитию от УМАСИТ, применение и предложения по применению инновационных решений.</w:t>
            </w:r>
          </w:p>
        </w:tc>
        <w:tc>
          <w:tcPr>
            <w:tcW w:w="3875" w:type="dxa"/>
          </w:tcPr>
          <w:p w14:paraId="19D31D8A" w14:textId="694F5EE6" w:rsidR="00FF7F88" w:rsidRDefault="00014D67" w:rsidP="00FF7F88">
            <w:r>
              <w:t>Участник определяется</w:t>
            </w:r>
          </w:p>
        </w:tc>
      </w:tr>
      <w:tr w:rsidR="00FF7F88" w14:paraId="28826CD5" w14:textId="77777777" w:rsidTr="00721CCD">
        <w:tc>
          <w:tcPr>
            <w:tcW w:w="1818" w:type="dxa"/>
          </w:tcPr>
          <w:p w14:paraId="34CEC690" w14:textId="77777777" w:rsidR="00FF7F88" w:rsidRDefault="00FF7F88" w:rsidP="00FF7F88">
            <w:r>
              <w:t>10:40-11:10</w:t>
            </w:r>
          </w:p>
        </w:tc>
        <w:tc>
          <w:tcPr>
            <w:tcW w:w="4905" w:type="dxa"/>
          </w:tcPr>
          <w:p w14:paraId="7BA45AA6" w14:textId="77777777" w:rsidR="00FF7F88" w:rsidRPr="002C5270" w:rsidRDefault="00FF7F88" w:rsidP="00FF7F88">
            <w:r w:rsidRPr="002C5270">
              <w:t xml:space="preserve">Цифровой двойник технологического процесса. Моделирование и оптимизация нефтехимических процессов на базе решений </w:t>
            </w:r>
            <w:proofErr w:type="spellStart"/>
            <w:r w:rsidRPr="002C5270">
              <w:t>gProms</w:t>
            </w:r>
            <w:proofErr w:type="spellEnd"/>
            <w:r w:rsidRPr="002C5270">
              <w:t xml:space="preserve"> и SIMIT.</w:t>
            </w:r>
          </w:p>
        </w:tc>
        <w:tc>
          <w:tcPr>
            <w:tcW w:w="3875" w:type="dxa"/>
          </w:tcPr>
          <w:p w14:paraId="6B36986D" w14:textId="77777777" w:rsidR="00FF7F88" w:rsidRPr="002C5270" w:rsidRDefault="00FF7F88" w:rsidP="00FF7F88">
            <w:proofErr w:type="spellStart"/>
            <w:r w:rsidRPr="002C5270">
              <w:t>Siemens</w:t>
            </w:r>
            <w:proofErr w:type="spellEnd"/>
          </w:p>
        </w:tc>
      </w:tr>
      <w:tr w:rsidR="00FF7F88" w14:paraId="30F1B3E8" w14:textId="77777777" w:rsidTr="00721CCD">
        <w:tc>
          <w:tcPr>
            <w:tcW w:w="1818" w:type="dxa"/>
          </w:tcPr>
          <w:p w14:paraId="2E95FC20" w14:textId="77777777" w:rsidR="00FF7F88" w:rsidRDefault="00FF7F88" w:rsidP="00FF7F88">
            <w:r>
              <w:t>11:10-11:30</w:t>
            </w:r>
          </w:p>
        </w:tc>
        <w:tc>
          <w:tcPr>
            <w:tcW w:w="4905" w:type="dxa"/>
          </w:tcPr>
          <w:p w14:paraId="4AF61BCF" w14:textId="77777777" w:rsidR="00FF7F88" w:rsidRPr="002C5270" w:rsidRDefault="00FF7F88" w:rsidP="00FF7F88">
            <w:r w:rsidRPr="00721CCD">
              <w:t>Перерыв. Кофе-брейк.</w:t>
            </w:r>
          </w:p>
        </w:tc>
        <w:tc>
          <w:tcPr>
            <w:tcW w:w="3875" w:type="dxa"/>
          </w:tcPr>
          <w:p w14:paraId="5E95B947" w14:textId="77777777" w:rsidR="00FF7F88" w:rsidRPr="002C5270" w:rsidRDefault="00FF7F88" w:rsidP="00FF7F88">
            <w:r w:rsidRPr="00EC490F">
              <w:t>Все участники</w:t>
            </w:r>
          </w:p>
        </w:tc>
      </w:tr>
      <w:tr w:rsidR="00FF7F88" w14:paraId="1A74A04E" w14:textId="77777777" w:rsidTr="00721CCD">
        <w:tc>
          <w:tcPr>
            <w:tcW w:w="1818" w:type="dxa"/>
          </w:tcPr>
          <w:p w14:paraId="438FA053" w14:textId="77777777" w:rsidR="00FF7F88" w:rsidRDefault="00FF7F88" w:rsidP="00FF7F88">
            <w:r>
              <w:t>11:30-12:00</w:t>
            </w:r>
          </w:p>
        </w:tc>
        <w:tc>
          <w:tcPr>
            <w:tcW w:w="4905" w:type="dxa"/>
          </w:tcPr>
          <w:p w14:paraId="78067035" w14:textId="77777777" w:rsidR="00FF7F88" w:rsidRDefault="00FF7F88" w:rsidP="00FF7F88">
            <w:r w:rsidRPr="002C5270">
              <w:t xml:space="preserve">Цифровая трансформация данных в </w:t>
            </w:r>
            <w:proofErr w:type="spellStart"/>
            <w:r w:rsidRPr="002C5270">
              <w:t>нефтегазовойпромышленности</w:t>
            </w:r>
            <w:proofErr w:type="spellEnd"/>
            <w:r w:rsidRPr="002C5270">
              <w:t>. Современные архитектуры и управление жизненным циклом.</w:t>
            </w:r>
          </w:p>
        </w:tc>
        <w:tc>
          <w:tcPr>
            <w:tcW w:w="3875" w:type="dxa"/>
          </w:tcPr>
          <w:p w14:paraId="2A0B9C37" w14:textId="77777777" w:rsidR="00FF7F88" w:rsidRDefault="00FF7F88" w:rsidP="00FF7F88">
            <w:proofErr w:type="spellStart"/>
            <w:r w:rsidRPr="002C5270">
              <w:t>Rockwell</w:t>
            </w:r>
            <w:proofErr w:type="spellEnd"/>
            <w:r w:rsidRPr="002C5270">
              <w:t xml:space="preserve"> </w:t>
            </w:r>
            <w:proofErr w:type="spellStart"/>
            <w:r w:rsidRPr="002C5270">
              <w:t>automation</w:t>
            </w:r>
            <w:proofErr w:type="spellEnd"/>
          </w:p>
        </w:tc>
      </w:tr>
      <w:tr w:rsidR="00FF7F88" w14:paraId="01E2E63E" w14:textId="77777777" w:rsidTr="00721CCD">
        <w:tc>
          <w:tcPr>
            <w:tcW w:w="1818" w:type="dxa"/>
          </w:tcPr>
          <w:p w14:paraId="07369E44" w14:textId="77777777" w:rsidR="00FF7F88" w:rsidRDefault="00FF7F88" w:rsidP="00FF7F88">
            <w:r>
              <w:t>12:00-12:30</w:t>
            </w:r>
          </w:p>
        </w:tc>
        <w:tc>
          <w:tcPr>
            <w:tcW w:w="4905" w:type="dxa"/>
          </w:tcPr>
          <w:p w14:paraId="55624695" w14:textId="77777777" w:rsidR="00FF7F88" w:rsidRDefault="00FF7F88" w:rsidP="00FF7F88">
            <w:r w:rsidRPr="002C5270">
              <w:t xml:space="preserve">Проектирование </w:t>
            </w:r>
            <w:proofErr w:type="spellStart"/>
            <w:r w:rsidRPr="002C5270">
              <w:t>Advanced</w:t>
            </w:r>
            <w:proofErr w:type="spellEnd"/>
            <w:r w:rsidRPr="002C5270">
              <w:t xml:space="preserve"> </w:t>
            </w:r>
            <w:proofErr w:type="spellStart"/>
            <w:r w:rsidRPr="002C5270">
              <w:t>Process</w:t>
            </w:r>
            <w:proofErr w:type="spellEnd"/>
            <w:r w:rsidRPr="002C5270">
              <w:t xml:space="preserve"> </w:t>
            </w:r>
            <w:proofErr w:type="spellStart"/>
            <w:r w:rsidRPr="002C5270">
              <w:t>Control</w:t>
            </w:r>
            <w:proofErr w:type="spellEnd"/>
            <w:r w:rsidRPr="002C5270">
              <w:t xml:space="preserve"> - Усовершенствование системы управления технологическими процессами Восточного участка Оренбургского нефтегазоконденсатного месторождения.</w:t>
            </w:r>
          </w:p>
        </w:tc>
        <w:tc>
          <w:tcPr>
            <w:tcW w:w="3875" w:type="dxa"/>
          </w:tcPr>
          <w:p w14:paraId="363A9E97" w14:textId="77777777" w:rsidR="00FF7F88" w:rsidRDefault="00FF7F88" w:rsidP="00FF7F88">
            <w:r w:rsidRPr="002C5270">
              <w:t xml:space="preserve">НИЦ </w:t>
            </w:r>
            <w:r>
              <w:t>«</w:t>
            </w:r>
            <w:proofErr w:type="spellStart"/>
            <w:r w:rsidRPr="002C5270">
              <w:t>Инкомсистем</w:t>
            </w:r>
            <w:proofErr w:type="spellEnd"/>
            <w:r>
              <w:t>»</w:t>
            </w:r>
          </w:p>
        </w:tc>
      </w:tr>
      <w:tr w:rsidR="00FF7F88" w14:paraId="002617A0" w14:textId="77777777" w:rsidTr="00721CCD">
        <w:tc>
          <w:tcPr>
            <w:tcW w:w="1818" w:type="dxa"/>
          </w:tcPr>
          <w:p w14:paraId="78A794C3" w14:textId="77777777" w:rsidR="00FF7F88" w:rsidRDefault="00FF7F88" w:rsidP="00FF7F88">
            <w:r>
              <w:t>12:30-13:00</w:t>
            </w:r>
          </w:p>
        </w:tc>
        <w:tc>
          <w:tcPr>
            <w:tcW w:w="4905" w:type="dxa"/>
          </w:tcPr>
          <w:p w14:paraId="5002FE8B" w14:textId="77777777" w:rsidR="00FF7F88" w:rsidRDefault="00FF7F88" w:rsidP="00FF7F88">
            <w:r>
              <w:t>Круглый Стол. П</w:t>
            </w:r>
            <w:r w:rsidRPr="002C5270">
              <w:t>ланы по развитию, обсуждение</w:t>
            </w:r>
            <w:r>
              <w:t>. Завершение форума.</w:t>
            </w:r>
          </w:p>
        </w:tc>
        <w:tc>
          <w:tcPr>
            <w:tcW w:w="3875" w:type="dxa"/>
          </w:tcPr>
          <w:p w14:paraId="1DEBF516" w14:textId="77777777" w:rsidR="00FF7F88" w:rsidRDefault="00FF7F88" w:rsidP="00FF7F88"/>
        </w:tc>
      </w:tr>
      <w:tr w:rsidR="00FF7F88" w14:paraId="16D6D4DC" w14:textId="77777777" w:rsidTr="00721CCD">
        <w:tc>
          <w:tcPr>
            <w:tcW w:w="1818" w:type="dxa"/>
          </w:tcPr>
          <w:p w14:paraId="5065054E" w14:textId="77777777" w:rsidR="00FF7F88" w:rsidRDefault="00FF7F88" w:rsidP="00FF7F88">
            <w:r>
              <w:t>13:00-14:00</w:t>
            </w:r>
          </w:p>
        </w:tc>
        <w:tc>
          <w:tcPr>
            <w:tcW w:w="4905" w:type="dxa"/>
          </w:tcPr>
          <w:p w14:paraId="4E89534F" w14:textId="77777777" w:rsidR="00FF7F88" w:rsidRDefault="00FF7F88" w:rsidP="00FF7F88">
            <w:r>
              <w:t>Обед.</w:t>
            </w:r>
          </w:p>
        </w:tc>
        <w:tc>
          <w:tcPr>
            <w:tcW w:w="3875" w:type="dxa"/>
          </w:tcPr>
          <w:p w14:paraId="054DDAFD" w14:textId="77777777" w:rsidR="00FF7F88" w:rsidRDefault="00FF7F88" w:rsidP="00FF7F88"/>
        </w:tc>
      </w:tr>
    </w:tbl>
    <w:p w14:paraId="4AB0B132" w14:textId="2327B060" w:rsidR="006676F6" w:rsidRDefault="006676F6" w:rsidP="001D46A0">
      <w:pPr>
        <w:rPr>
          <w:rFonts w:cs="Arial"/>
          <w:szCs w:val="22"/>
        </w:rPr>
      </w:pPr>
    </w:p>
    <w:p w14:paraId="44A611F7" w14:textId="798EAF02" w:rsidR="009B5660" w:rsidRDefault="009B5660" w:rsidP="001D46A0">
      <w:pPr>
        <w:rPr>
          <w:rFonts w:cs="Arial"/>
          <w:szCs w:val="22"/>
        </w:rPr>
      </w:pPr>
      <w:r>
        <w:rPr>
          <w:rFonts w:cs="Arial"/>
          <w:szCs w:val="22"/>
        </w:rPr>
        <w:t>Участники</w:t>
      </w:r>
    </w:p>
    <w:p w14:paraId="71DCEA6B" w14:textId="4319ED1A" w:rsidR="009B5660" w:rsidRDefault="009B5660" w:rsidP="001D46A0">
      <w:pPr>
        <w:rPr>
          <w:rFonts w:cs="Arial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4"/>
        <w:gridCol w:w="7223"/>
      </w:tblGrid>
      <w:tr w:rsidR="009B5660" w14:paraId="30C15349" w14:textId="77777777" w:rsidTr="009B5660">
        <w:tc>
          <w:tcPr>
            <w:tcW w:w="3114" w:type="dxa"/>
          </w:tcPr>
          <w:p w14:paraId="63D13279" w14:textId="38AC830D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ПАО «Газпром нефть»</w:t>
            </w:r>
          </w:p>
        </w:tc>
        <w:tc>
          <w:tcPr>
            <w:tcW w:w="7223" w:type="dxa"/>
          </w:tcPr>
          <w:p w14:paraId="77296942" w14:textId="77777777" w:rsidR="004158E1" w:rsidRPr="00014D67" w:rsidRDefault="004158E1" w:rsidP="004158E1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Доброхотов Денис Владимирович </w:t>
            </w:r>
          </w:p>
          <w:p w14:paraId="6539D83C" w14:textId="0AB805A9" w:rsidR="004158E1" w:rsidRDefault="004158E1" w:rsidP="004158E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>Начальник УИТАТ БРД</w:t>
            </w:r>
          </w:p>
          <w:p w14:paraId="793A371E" w14:textId="7A2B2BBD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Коннов Вадим Петрович </w:t>
            </w:r>
          </w:p>
          <w:p w14:paraId="6B8A3933" w14:textId="417DC4E9" w:rsidR="009B5660" w:rsidRDefault="009B5660" w:rsidP="004158E1">
            <w:pPr>
              <w:rPr>
                <w:rFonts w:cs="Arial"/>
                <w:szCs w:val="22"/>
              </w:rPr>
            </w:pPr>
            <w:r w:rsidRPr="009B5660">
              <w:rPr>
                <w:rFonts w:cs="Arial"/>
                <w:szCs w:val="22"/>
              </w:rPr>
              <w:t>РН по автоматизации</w:t>
            </w:r>
            <w:r>
              <w:rPr>
                <w:rFonts w:cs="Arial"/>
                <w:szCs w:val="22"/>
              </w:rPr>
              <w:t xml:space="preserve"> УИТАТ БРД</w:t>
            </w:r>
          </w:p>
        </w:tc>
      </w:tr>
      <w:tr w:rsidR="009B5660" w14:paraId="63D28CB4" w14:textId="77777777" w:rsidTr="009B5660">
        <w:tc>
          <w:tcPr>
            <w:tcW w:w="3114" w:type="dxa"/>
          </w:tcPr>
          <w:p w14:paraId="03A4F7CE" w14:textId="2EE144BD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ООО «ГПН-</w:t>
            </w:r>
            <w:proofErr w:type="spellStart"/>
            <w:r>
              <w:rPr>
                <w:rFonts w:cs="Arial"/>
                <w:szCs w:val="22"/>
              </w:rPr>
              <w:t>Хантос</w:t>
            </w:r>
            <w:proofErr w:type="spellEnd"/>
            <w:r>
              <w:rPr>
                <w:rFonts w:cs="Arial"/>
                <w:szCs w:val="22"/>
              </w:rPr>
              <w:t>»</w:t>
            </w:r>
          </w:p>
        </w:tc>
        <w:tc>
          <w:tcPr>
            <w:tcW w:w="7223" w:type="dxa"/>
          </w:tcPr>
          <w:p w14:paraId="07A097F7" w14:textId="77777777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Санников Александр Николаевич </w:t>
            </w:r>
          </w:p>
          <w:p w14:paraId="6AC35CF8" w14:textId="545979C0" w:rsidR="009B5660" w:rsidRDefault="009B5660" w:rsidP="001D46A0">
            <w:pPr>
              <w:rPr>
                <w:rFonts w:cs="Arial"/>
                <w:szCs w:val="22"/>
              </w:rPr>
            </w:pPr>
            <w:r w:rsidRPr="009B5660">
              <w:rPr>
                <w:rFonts w:cs="Arial"/>
                <w:szCs w:val="22"/>
              </w:rPr>
              <w:t>Главный специалист по автоматизации</w:t>
            </w:r>
          </w:p>
        </w:tc>
      </w:tr>
      <w:tr w:rsidR="009B5660" w14:paraId="19317122" w14:textId="77777777" w:rsidTr="009B5660">
        <w:trPr>
          <w:trHeight w:val="121"/>
        </w:trPr>
        <w:tc>
          <w:tcPr>
            <w:tcW w:w="3114" w:type="dxa"/>
          </w:tcPr>
          <w:p w14:paraId="1F6CC3D6" w14:textId="5D668681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ООО «ГПН-Ямал»</w:t>
            </w:r>
          </w:p>
        </w:tc>
        <w:tc>
          <w:tcPr>
            <w:tcW w:w="7223" w:type="dxa"/>
          </w:tcPr>
          <w:p w14:paraId="3A651EC0" w14:textId="77777777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Билитюк Алексей Анатольевич </w:t>
            </w:r>
          </w:p>
          <w:p w14:paraId="2AA1B88B" w14:textId="708F094F" w:rsidR="009B5660" w:rsidRDefault="009B5660" w:rsidP="001D46A0">
            <w:pPr>
              <w:rPr>
                <w:rFonts w:cs="Arial"/>
                <w:szCs w:val="22"/>
              </w:rPr>
            </w:pPr>
            <w:r w:rsidRPr="009B5660">
              <w:rPr>
                <w:rFonts w:cs="Arial"/>
                <w:szCs w:val="22"/>
              </w:rPr>
              <w:t>Начальник отдела - заместитель начальника управления</w:t>
            </w:r>
          </w:p>
        </w:tc>
      </w:tr>
      <w:tr w:rsidR="009B5660" w14:paraId="209D61E6" w14:textId="77777777" w:rsidTr="009B5660">
        <w:tc>
          <w:tcPr>
            <w:tcW w:w="3114" w:type="dxa"/>
          </w:tcPr>
          <w:p w14:paraId="18CDE784" w14:textId="4D01557D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АО «</w:t>
            </w:r>
            <w:proofErr w:type="spellStart"/>
            <w:r>
              <w:rPr>
                <w:rFonts w:cs="Arial"/>
                <w:szCs w:val="22"/>
              </w:rPr>
              <w:t>Мессояханефтегаз</w:t>
            </w:r>
            <w:proofErr w:type="spellEnd"/>
            <w:r>
              <w:rPr>
                <w:rFonts w:cs="Arial"/>
                <w:szCs w:val="22"/>
              </w:rPr>
              <w:t>»</w:t>
            </w:r>
          </w:p>
        </w:tc>
        <w:tc>
          <w:tcPr>
            <w:tcW w:w="7223" w:type="dxa"/>
          </w:tcPr>
          <w:p w14:paraId="51401A9C" w14:textId="77777777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Чумак Леонид Валентинович </w:t>
            </w:r>
          </w:p>
          <w:p w14:paraId="2E377557" w14:textId="411156EA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Начальник отдела автоматизации</w:t>
            </w:r>
          </w:p>
        </w:tc>
      </w:tr>
      <w:tr w:rsidR="009B5660" w14:paraId="218C9AEF" w14:textId="77777777" w:rsidTr="009B5660">
        <w:tc>
          <w:tcPr>
            <w:tcW w:w="3114" w:type="dxa"/>
          </w:tcPr>
          <w:p w14:paraId="50C17F7B" w14:textId="24814258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ООО «ГПН-Оренбург»</w:t>
            </w:r>
          </w:p>
        </w:tc>
        <w:tc>
          <w:tcPr>
            <w:tcW w:w="7223" w:type="dxa"/>
          </w:tcPr>
          <w:p w14:paraId="5E013D06" w14:textId="77777777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Вильнов Сергей Алексеевич </w:t>
            </w:r>
          </w:p>
          <w:p w14:paraId="2A44841A" w14:textId="2349B714" w:rsidR="009B5660" w:rsidRDefault="009B5660" w:rsidP="001D46A0">
            <w:pPr>
              <w:rPr>
                <w:rFonts w:cs="Arial"/>
                <w:szCs w:val="22"/>
              </w:rPr>
            </w:pPr>
            <w:r w:rsidRPr="009B5660">
              <w:rPr>
                <w:rFonts w:cs="Arial"/>
                <w:szCs w:val="22"/>
              </w:rPr>
              <w:t xml:space="preserve">Заместитель начальника </w:t>
            </w:r>
            <w:r>
              <w:rPr>
                <w:rFonts w:cs="Arial"/>
                <w:szCs w:val="22"/>
              </w:rPr>
              <w:t>УМАСИТ</w:t>
            </w:r>
          </w:p>
        </w:tc>
      </w:tr>
      <w:tr w:rsidR="009B5660" w14:paraId="6B46F220" w14:textId="77777777" w:rsidTr="009B5660">
        <w:tc>
          <w:tcPr>
            <w:tcW w:w="3114" w:type="dxa"/>
          </w:tcPr>
          <w:p w14:paraId="2A209339" w14:textId="71C4E263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АО «ГПН-ННГ»</w:t>
            </w:r>
          </w:p>
        </w:tc>
        <w:tc>
          <w:tcPr>
            <w:tcW w:w="7223" w:type="dxa"/>
          </w:tcPr>
          <w:p w14:paraId="7106DD4A" w14:textId="77777777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Гилязев Ильдар Хамитович </w:t>
            </w:r>
          </w:p>
          <w:p w14:paraId="6A5EB59D" w14:textId="44EA713C" w:rsidR="009B5660" w:rsidRDefault="009B5660" w:rsidP="001D46A0">
            <w:pPr>
              <w:rPr>
                <w:rFonts w:cs="Arial"/>
                <w:szCs w:val="22"/>
              </w:rPr>
            </w:pPr>
            <w:r w:rsidRPr="009B5660">
              <w:rPr>
                <w:rFonts w:cs="Arial"/>
                <w:szCs w:val="22"/>
              </w:rPr>
              <w:t xml:space="preserve">Главный специалист, </w:t>
            </w:r>
            <w:r>
              <w:rPr>
                <w:rFonts w:cs="Arial"/>
                <w:szCs w:val="22"/>
              </w:rPr>
              <w:t>ц</w:t>
            </w:r>
            <w:r w:rsidRPr="009B5660">
              <w:rPr>
                <w:rFonts w:cs="Arial"/>
                <w:szCs w:val="22"/>
              </w:rPr>
              <w:t>ентр МЭМА</w:t>
            </w:r>
          </w:p>
          <w:p w14:paraId="38B2DE92" w14:textId="77777777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Рубцов Владимир Сергеевич </w:t>
            </w:r>
          </w:p>
          <w:p w14:paraId="3EBCC7BA" w14:textId="2F645F90" w:rsidR="009B5660" w:rsidRDefault="009B5660" w:rsidP="001D46A0">
            <w:pPr>
              <w:rPr>
                <w:rFonts w:cs="Arial"/>
                <w:szCs w:val="22"/>
              </w:rPr>
            </w:pPr>
            <w:r w:rsidRPr="009B5660">
              <w:rPr>
                <w:rFonts w:cs="Arial"/>
                <w:szCs w:val="22"/>
              </w:rPr>
              <w:t>Главный специалист</w:t>
            </w:r>
            <w:r>
              <w:rPr>
                <w:rFonts w:cs="Arial"/>
                <w:szCs w:val="22"/>
              </w:rPr>
              <w:t xml:space="preserve"> </w:t>
            </w:r>
            <w:r w:rsidRPr="009B5660">
              <w:rPr>
                <w:rFonts w:cs="Arial"/>
                <w:szCs w:val="22"/>
              </w:rPr>
              <w:t>Управление технологической надежностью производства</w:t>
            </w:r>
          </w:p>
        </w:tc>
      </w:tr>
      <w:tr w:rsidR="009B5660" w14:paraId="53D6A7EB" w14:textId="77777777" w:rsidTr="009B5660">
        <w:tc>
          <w:tcPr>
            <w:tcW w:w="3114" w:type="dxa"/>
          </w:tcPr>
          <w:p w14:paraId="1BC3A160" w14:textId="348AA2DB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АО «Славнефть-Мегионнефтегаз»</w:t>
            </w:r>
          </w:p>
        </w:tc>
        <w:tc>
          <w:tcPr>
            <w:tcW w:w="7223" w:type="dxa"/>
          </w:tcPr>
          <w:p w14:paraId="2E566EEE" w14:textId="77777777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Дмитриев Андрей Евгеньевич </w:t>
            </w:r>
          </w:p>
          <w:p w14:paraId="3B129B25" w14:textId="53603ECF" w:rsidR="009B5660" w:rsidRDefault="009B5660" w:rsidP="001D46A0">
            <w:pPr>
              <w:rPr>
                <w:rFonts w:cs="Arial"/>
                <w:szCs w:val="22"/>
              </w:rPr>
            </w:pPr>
            <w:r w:rsidRPr="009B5660">
              <w:rPr>
                <w:rFonts w:cs="Arial"/>
                <w:szCs w:val="22"/>
              </w:rPr>
              <w:t>Заместитель начальника отдела автоматизации</w:t>
            </w:r>
          </w:p>
        </w:tc>
      </w:tr>
      <w:tr w:rsidR="009B5660" w14:paraId="0D5F4F8E" w14:textId="77777777" w:rsidTr="009B5660">
        <w:tc>
          <w:tcPr>
            <w:tcW w:w="3114" w:type="dxa"/>
          </w:tcPr>
          <w:p w14:paraId="6CF4B52A" w14:textId="37D5057D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ООО «</w:t>
            </w:r>
            <w:r w:rsidRPr="009B5660">
              <w:rPr>
                <w:rFonts w:cs="Arial"/>
                <w:szCs w:val="22"/>
              </w:rPr>
              <w:t>ГПН-Развитие</w:t>
            </w:r>
            <w:r>
              <w:rPr>
                <w:rFonts w:cs="Arial"/>
                <w:szCs w:val="22"/>
              </w:rPr>
              <w:t>»</w:t>
            </w:r>
          </w:p>
        </w:tc>
        <w:tc>
          <w:tcPr>
            <w:tcW w:w="7223" w:type="dxa"/>
          </w:tcPr>
          <w:p w14:paraId="166C4072" w14:textId="77777777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Капаров Сергей Валерьевич </w:t>
            </w:r>
          </w:p>
          <w:p w14:paraId="14068BA0" w14:textId="53B65F20" w:rsidR="009B5660" w:rsidRDefault="009B5660" w:rsidP="001D46A0">
            <w:pPr>
              <w:rPr>
                <w:rFonts w:cs="Arial"/>
                <w:szCs w:val="22"/>
              </w:rPr>
            </w:pPr>
            <w:r w:rsidRPr="009B5660">
              <w:rPr>
                <w:rFonts w:cs="Arial"/>
                <w:szCs w:val="22"/>
              </w:rPr>
              <w:t>Руководитель направления по автоматизации</w:t>
            </w:r>
          </w:p>
          <w:p w14:paraId="266D8A52" w14:textId="77777777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>Садыков Тимур Дамирович</w:t>
            </w:r>
          </w:p>
          <w:p w14:paraId="02D70173" w14:textId="49617D53" w:rsidR="009B5660" w:rsidRDefault="009B5660" w:rsidP="001D46A0">
            <w:pPr>
              <w:rPr>
                <w:rFonts w:cs="Arial"/>
                <w:szCs w:val="22"/>
              </w:rPr>
            </w:pPr>
            <w:r w:rsidRPr="009B5660">
              <w:rPr>
                <w:rFonts w:cs="Arial"/>
                <w:szCs w:val="22"/>
              </w:rPr>
              <w:t>Руководитель направления по АСУТП и автоматизации</w:t>
            </w:r>
          </w:p>
        </w:tc>
      </w:tr>
      <w:tr w:rsidR="009B5660" w14:paraId="18635557" w14:textId="77777777" w:rsidTr="009B5660">
        <w:tc>
          <w:tcPr>
            <w:tcW w:w="3114" w:type="dxa"/>
          </w:tcPr>
          <w:p w14:paraId="733719DC" w14:textId="769C2B6D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ООО «ГПН-Заполярье»</w:t>
            </w:r>
          </w:p>
        </w:tc>
        <w:tc>
          <w:tcPr>
            <w:tcW w:w="7223" w:type="dxa"/>
          </w:tcPr>
          <w:p w14:paraId="0DE44DC2" w14:textId="77777777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Рыжков Валерий Валерьевич </w:t>
            </w:r>
          </w:p>
          <w:p w14:paraId="23E80DBA" w14:textId="3C11B1F1" w:rsidR="009B5660" w:rsidRDefault="009B5660" w:rsidP="001D46A0">
            <w:pPr>
              <w:rPr>
                <w:rFonts w:cs="Arial"/>
                <w:szCs w:val="22"/>
              </w:rPr>
            </w:pPr>
            <w:r w:rsidRPr="009B5660">
              <w:rPr>
                <w:rFonts w:cs="Arial"/>
                <w:szCs w:val="22"/>
              </w:rPr>
              <w:t>Руководитель направления по автоматизации, Управление по метрологии, автоматизации, связи и ИТ</w:t>
            </w:r>
          </w:p>
        </w:tc>
      </w:tr>
      <w:tr w:rsidR="009B5660" w14:paraId="2AD29484" w14:textId="77777777" w:rsidTr="009B5660">
        <w:tc>
          <w:tcPr>
            <w:tcW w:w="3114" w:type="dxa"/>
          </w:tcPr>
          <w:p w14:paraId="3A61F0FA" w14:textId="2DFB8015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ООО «ГПН-НТЦ»</w:t>
            </w:r>
          </w:p>
        </w:tc>
        <w:tc>
          <w:tcPr>
            <w:tcW w:w="7223" w:type="dxa"/>
          </w:tcPr>
          <w:p w14:paraId="1789C7BA" w14:textId="77777777" w:rsidR="00014D67" w:rsidRPr="00014D67" w:rsidRDefault="009B5660" w:rsidP="001D46A0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Нигматуллин Руслан Дамирович </w:t>
            </w:r>
          </w:p>
          <w:p w14:paraId="5A668A40" w14:textId="0A87D1D6" w:rsidR="009B5660" w:rsidRDefault="009B5660" w:rsidP="001D46A0">
            <w:pPr>
              <w:rPr>
                <w:rFonts w:cs="Arial"/>
                <w:szCs w:val="22"/>
              </w:rPr>
            </w:pPr>
            <w:r w:rsidRPr="009B5660">
              <w:rPr>
                <w:rFonts w:cs="Arial"/>
                <w:szCs w:val="22"/>
              </w:rPr>
              <w:t>Главный специалист</w:t>
            </w:r>
          </w:p>
        </w:tc>
      </w:tr>
      <w:tr w:rsidR="009B5660" w14:paraId="568BFC85" w14:textId="77777777" w:rsidTr="009B5660">
        <w:tc>
          <w:tcPr>
            <w:tcW w:w="3114" w:type="dxa"/>
          </w:tcPr>
          <w:p w14:paraId="3DD306E7" w14:textId="08EA3F54" w:rsidR="009B5660" w:rsidRDefault="009B5660" w:rsidP="001D46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ООО «ННГА»</w:t>
            </w:r>
          </w:p>
        </w:tc>
        <w:tc>
          <w:tcPr>
            <w:tcW w:w="7223" w:type="dxa"/>
          </w:tcPr>
          <w:p w14:paraId="24F89465" w14:textId="77777777" w:rsidR="00014D67" w:rsidRPr="00014D67" w:rsidRDefault="00014D67" w:rsidP="00014D67">
            <w:pPr>
              <w:rPr>
                <w:b/>
                <w:bCs/>
              </w:rPr>
            </w:pPr>
            <w:r w:rsidRPr="00014D67">
              <w:rPr>
                <w:b/>
                <w:bCs/>
              </w:rPr>
              <w:t>Галеев Олег Борисович</w:t>
            </w:r>
          </w:p>
          <w:p w14:paraId="4CEAB70B" w14:textId="4FC4C951" w:rsidR="009B5660" w:rsidRDefault="00014D67" w:rsidP="00014D67">
            <w:r>
              <w:t>РН развития систем промышленной автоматизации</w:t>
            </w:r>
          </w:p>
          <w:p w14:paraId="2A3D8977" w14:textId="77777777" w:rsidR="00014D67" w:rsidRPr="00014D67" w:rsidRDefault="00014D67" w:rsidP="00014D67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 xml:space="preserve">Мякишев Павел Викторович </w:t>
            </w:r>
          </w:p>
          <w:p w14:paraId="6BFDD676" w14:textId="77777777" w:rsidR="00014D67" w:rsidRDefault="00014D67" w:rsidP="00014D67">
            <w:r w:rsidRPr="00FF7F88">
              <w:t xml:space="preserve">Начальник </w:t>
            </w:r>
            <w:r>
              <w:t>п</w:t>
            </w:r>
            <w:r w:rsidRPr="00FF7F88">
              <w:t>роектно-инжиниринговая служб</w:t>
            </w:r>
            <w:r>
              <w:t xml:space="preserve">ы </w:t>
            </w:r>
          </w:p>
          <w:p w14:paraId="3CB8F3F8" w14:textId="77777777" w:rsidR="00014D67" w:rsidRPr="00014D67" w:rsidRDefault="00014D67" w:rsidP="00014D67">
            <w:pPr>
              <w:rPr>
                <w:b/>
                <w:bCs/>
              </w:rPr>
            </w:pPr>
            <w:r w:rsidRPr="00014D67">
              <w:rPr>
                <w:b/>
                <w:bCs/>
              </w:rPr>
              <w:t>Сабуров Алексей Анатольевич</w:t>
            </w:r>
          </w:p>
          <w:p w14:paraId="1E743535" w14:textId="58B2F6E0" w:rsidR="00014D67" w:rsidRDefault="00014D67" w:rsidP="00014D67">
            <w:r w:rsidRPr="00FF7F88">
              <w:t>Руководитель направления по автоматизации</w:t>
            </w:r>
          </w:p>
          <w:p w14:paraId="029A8BAF" w14:textId="77777777" w:rsidR="00014D67" w:rsidRPr="00014D67" w:rsidRDefault="00014D67" w:rsidP="00014D67">
            <w:pPr>
              <w:rPr>
                <w:rFonts w:cs="Arial"/>
                <w:b/>
                <w:bCs/>
                <w:szCs w:val="22"/>
              </w:rPr>
            </w:pPr>
            <w:r w:rsidRPr="00014D67">
              <w:rPr>
                <w:rFonts w:cs="Arial"/>
                <w:b/>
                <w:bCs/>
                <w:szCs w:val="22"/>
              </w:rPr>
              <w:t>Новичёнок Константин Константинович</w:t>
            </w:r>
          </w:p>
          <w:p w14:paraId="44B85822" w14:textId="77777777" w:rsidR="00014D67" w:rsidRDefault="00014D67" w:rsidP="00014D67">
            <w:pPr>
              <w:rPr>
                <w:rFonts w:cs="Arial"/>
                <w:szCs w:val="22"/>
              </w:rPr>
            </w:pPr>
            <w:r w:rsidRPr="00014D67">
              <w:rPr>
                <w:rFonts w:cs="Arial"/>
                <w:szCs w:val="22"/>
              </w:rPr>
              <w:t>Директор по развитию сервиса</w:t>
            </w:r>
          </w:p>
          <w:p w14:paraId="63218668" w14:textId="77777777" w:rsidR="00014D67" w:rsidRPr="00014D67" w:rsidRDefault="00014D67" w:rsidP="00014D67">
            <w:pPr>
              <w:rPr>
                <w:b/>
                <w:bCs/>
              </w:rPr>
            </w:pPr>
            <w:r w:rsidRPr="00014D67">
              <w:rPr>
                <w:b/>
                <w:bCs/>
              </w:rPr>
              <w:t>Суспицын Андрей Александрович</w:t>
            </w:r>
          </w:p>
          <w:p w14:paraId="3773A3DE" w14:textId="77777777" w:rsidR="00014D67" w:rsidRDefault="00014D67" w:rsidP="00014D67">
            <w:pPr>
              <w:rPr>
                <w:rFonts w:cs="Arial"/>
                <w:szCs w:val="22"/>
              </w:rPr>
            </w:pPr>
            <w:r w:rsidRPr="00014D67">
              <w:rPr>
                <w:rFonts w:cs="Arial"/>
                <w:szCs w:val="22"/>
              </w:rPr>
              <w:t>Заместитель главного инженера по производству</w:t>
            </w:r>
          </w:p>
          <w:p w14:paraId="4950E719" w14:textId="77777777" w:rsidR="00014D67" w:rsidRPr="00014D67" w:rsidRDefault="00014D67" w:rsidP="00014D67">
            <w:pPr>
              <w:rPr>
                <w:b/>
                <w:bCs/>
              </w:rPr>
            </w:pPr>
            <w:r w:rsidRPr="00014D67">
              <w:rPr>
                <w:b/>
                <w:bCs/>
              </w:rPr>
              <w:t>Миненков Вадим Григорьевич</w:t>
            </w:r>
          </w:p>
          <w:p w14:paraId="144DA4F1" w14:textId="77777777" w:rsidR="00014D67" w:rsidRDefault="00014D67" w:rsidP="00014D67">
            <w:pPr>
              <w:rPr>
                <w:rFonts w:cs="Arial"/>
                <w:szCs w:val="22"/>
              </w:rPr>
            </w:pPr>
            <w:r w:rsidRPr="00014D67">
              <w:rPr>
                <w:rFonts w:cs="Arial"/>
                <w:szCs w:val="22"/>
              </w:rPr>
              <w:t>Начальник производства- Заместитель главного инженера</w:t>
            </w:r>
          </w:p>
          <w:p w14:paraId="4D7968E7" w14:textId="77777777" w:rsidR="00014D67" w:rsidRPr="00014D67" w:rsidRDefault="00014D67" w:rsidP="00014D67">
            <w:pPr>
              <w:rPr>
                <w:b/>
                <w:bCs/>
              </w:rPr>
            </w:pPr>
            <w:r w:rsidRPr="00014D67">
              <w:rPr>
                <w:b/>
                <w:bCs/>
              </w:rPr>
              <w:t>Дмитриев Игорь Геннадиевич</w:t>
            </w:r>
          </w:p>
          <w:p w14:paraId="17D8E85F" w14:textId="77777777" w:rsidR="00014D67" w:rsidRDefault="00014D67" w:rsidP="00014D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Начальник</w:t>
            </w:r>
            <w:r w:rsidRPr="00014D67">
              <w:rPr>
                <w:rFonts w:cs="Arial"/>
                <w:szCs w:val="22"/>
              </w:rPr>
              <w:t xml:space="preserve"> службы по </w:t>
            </w:r>
            <w:proofErr w:type="spellStart"/>
            <w:r w:rsidRPr="00014D67">
              <w:rPr>
                <w:rFonts w:cs="Arial"/>
                <w:szCs w:val="22"/>
              </w:rPr>
              <w:t>СиВ</w:t>
            </w:r>
            <w:proofErr w:type="spellEnd"/>
            <w:r w:rsidRPr="00014D67">
              <w:rPr>
                <w:rFonts w:cs="Arial"/>
                <w:szCs w:val="22"/>
              </w:rPr>
              <w:t xml:space="preserve"> АСУ ТП</w:t>
            </w:r>
          </w:p>
          <w:p w14:paraId="1F537A6D" w14:textId="77777777" w:rsidR="00014D67" w:rsidRPr="00014D67" w:rsidRDefault="00014D67" w:rsidP="00014D67">
            <w:pPr>
              <w:rPr>
                <w:b/>
                <w:bCs/>
              </w:rPr>
            </w:pPr>
            <w:r w:rsidRPr="00014D67">
              <w:rPr>
                <w:b/>
                <w:bCs/>
              </w:rPr>
              <w:t>Афанасьев Артем Юрьевич</w:t>
            </w:r>
          </w:p>
          <w:p w14:paraId="765BBAF1" w14:textId="77777777" w:rsidR="00014D67" w:rsidRDefault="00014D67" w:rsidP="00014D67">
            <w:pPr>
              <w:rPr>
                <w:rFonts w:cs="Arial"/>
                <w:szCs w:val="22"/>
              </w:rPr>
            </w:pPr>
            <w:r w:rsidRPr="00014D67">
              <w:rPr>
                <w:rFonts w:cs="Arial"/>
                <w:szCs w:val="22"/>
              </w:rPr>
              <w:lastRenderedPageBreak/>
              <w:t>Главный специалист по экспертизе проектной документации</w:t>
            </w:r>
          </w:p>
          <w:p w14:paraId="0962EAB4" w14:textId="77777777" w:rsidR="000E342C" w:rsidRPr="000E342C" w:rsidRDefault="000E342C" w:rsidP="00014D67">
            <w:pPr>
              <w:rPr>
                <w:rFonts w:cs="Arial"/>
                <w:b/>
                <w:bCs/>
                <w:szCs w:val="22"/>
              </w:rPr>
            </w:pPr>
            <w:r w:rsidRPr="000E342C">
              <w:rPr>
                <w:rFonts w:cs="Arial"/>
                <w:b/>
                <w:bCs/>
                <w:szCs w:val="22"/>
              </w:rPr>
              <w:t>Нохрин Игорь Викторович</w:t>
            </w:r>
          </w:p>
          <w:p w14:paraId="63BCA17C" w14:textId="6EBACAD4" w:rsidR="000E342C" w:rsidRDefault="000E342C" w:rsidP="00014D67">
            <w:pPr>
              <w:rPr>
                <w:rFonts w:cs="Arial"/>
                <w:szCs w:val="22"/>
              </w:rPr>
            </w:pPr>
            <w:r w:rsidRPr="000E342C">
              <w:rPr>
                <w:rFonts w:cs="Arial"/>
                <w:szCs w:val="22"/>
              </w:rPr>
              <w:t>Руководитель проекта ОТС</w:t>
            </w:r>
          </w:p>
        </w:tc>
      </w:tr>
    </w:tbl>
    <w:p w14:paraId="54A9DD61" w14:textId="77777777" w:rsidR="009B5660" w:rsidRPr="009B5660" w:rsidRDefault="009B5660" w:rsidP="001D46A0">
      <w:pPr>
        <w:rPr>
          <w:rFonts w:cs="Arial"/>
          <w:szCs w:val="22"/>
        </w:rPr>
      </w:pPr>
    </w:p>
    <w:sectPr w:rsidR="009B5660" w:rsidRPr="009B5660" w:rsidSect="00564320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9E85E" w14:textId="77777777" w:rsidR="00C9312F" w:rsidRDefault="00C9312F" w:rsidP="00564320">
      <w:r>
        <w:separator/>
      </w:r>
    </w:p>
  </w:endnote>
  <w:endnote w:type="continuationSeparator" w:id="0">
    <w:p w14:paraId="3C0785E6" w14:textId="77777777" w:rsidR="00C9312F" w:rsidRDefault="00C9312F" w:rsidP="0056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18D87" w14:textId="77777777" w:rsidR="00C9312F" w:rsidRDefault="00C9312F" w:rsidP="00564320">
      <w:r>
        <w:separator/>
      </w:r>
    </w:p>
  </w:footnote>
  <w:footnote w:type="continuationSeparator" w:id="0">
    <w:p w14:paraId="28DD55B9" w14:textId="77777777" w:rsidR="00C9312F" w:rsidRDefault="00C9312F" w:rsidP="0056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45ED908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1" w15:restartNumberingAfterBreak="0">
    <w:nsid w:val="00BE27A0"/>
    <w:multiLevelType w:val="hybridMultilevel"/>
    <w:tmpl w:val="CAF21B8E"/>
    <w:lvl w:ilvl="0" w:tplc="E4D8D6A6">
      <w:start w:val="1"/>
      <w:numFmt w:val="decimal"/>
      <w:pStyle w:val="s29-"/>
      <w:lvlText w:val="[%1]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882"/>
    <w:multiLevelType w:val="multilevel"/>
    <w:tmpl w:val="A47A703E"/>
    <w:name w:val="zzmpFWB||FW Body Text|2|3|0|1|0|49||1|0|32||1|0|32||1|0|32||1|0|32||1|0|32||1|0|32||1|0|32||mpNA||"/>
    <w:lvl w:ilvl="0">
      <w:start w:val="1"/>
      <w:numFmt w:val="decimal"/>
      <w:lvlRestart w:val="0"/>
      <w:pStyle w:val="FWBL1"/>
      <w:lvlText w:val="Статья %1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hint="default"/>
        <w:b/>
        <w:i w:val="0"/>
        <w:caps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2">
      <w:start w:val="1"/>
      <w:numFmt w:val="decimal"/>
      <w:pStyle w:val="FWBL3A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3">
      <w:start w:val="1"/>
      <w:numFmt w:val="bullet"/>
      <w:pStyle w:val="FWBL4"/>
      <w:lvlText w:val=""/>
      <w:lvlJc w:val="left"/>
      <w:pPr>
        <w:tabs>
          <w:tab w:val="num" w:pos="720"/>
        </w:tabs>
        <w:ind w:left="1008" w:hanging="288"/>
      </w:pPr>
      <w:rPr>
        <w:rFonts w:ascii="Wingdings" w:hAnsi="Wingdings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color w:val="auto"/>
        <w:u w:val="none"/>
      </w:rPr>
    </w:lvl>
  </w:abstractNum>
  <w:abstractNum w:abstractNumId="4" w15:restartNumberingAfterBreak="0">
    <w:nsid w:val="12B84B73"/>
    <w:multiLevelType w:val="multilevel"/>
    <w:tmpl w:val="491897D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287"/>
        </w:tabs>
        <w:ind w:left="227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1DF57294"/>
    <w:multiLevelType w:val="hybridMultilevel"/>
    <w:tmpl w:val="3010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41D25"/>
    <w:multiLevelType w:val="hybridMultilevel"/>
    <w:tmpl w:val="C5E8E4FC"/>
    <w:lvl w:ilvl="0" w:tplc="8BE8CDDA">
      <w:start w:val="3"/>
      <w:numFmt w:val="bullet"/>
      <w:pStyle w:val="s07--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C682EE6"/>
    <w:multiLevelType w:val="hybridMultilevel"/>
    <w:tmpl w:val="CEB6B3D2"/>
    <w:lvl w:ilvl="0" w:tplc="D3144D4A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949C1"/>
    <w:multiLevelType w:val="multilevel"/>
    <w:tmpl w:val="209ED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4755B8"/>
    <w:multiLevelType w:val="hybridMultilevel"/>
    <w:tmpl w:val="02DE6E26"/>
    <w:lvl w:ilvl="0" w:tplc="13E248C2">
      <w:start w:val="1"/>
      <w:numFmt w:val="decimal"/>
      <w:pStyle w:val="30"/>
      <w:lvlText w:val="Приложение %1"/>
      <w:lvlJc w:val="left"/>
      <w:pPr>
        <w:tabs>
          <w:tab w:val="num" w:pos="1814"/>
        </w:tabs>
        <w:ind w:left="1814" w:hanging="181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492721"/>
    <w:multiLevelType w:val="hybridMultilevel"/>
    <w:tmpl w:val="7476728A"/>
    <w:lvl w:ilvl="0" w:tplc="603070B0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2"/>
  </w:num>
  <w:num w:numId="7">
    <w:abstractNumId w:val="6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  <w:num w:numId="16">
    <w:abstractNumId w:val="0"/>
  </w:num>
  <w:num w:numId="17">
    <w:abstractNumId w:val="0"/>
  </w:num>
  <w:num w:numId="18">
    <w:abstractNumId w:val="0"/>
  </w:num>
  <w:num w:numId="19">
    <w:abstractNumId w:val="8"/>
  </w:num>
  <w:num w:numId="20">
    <w:abstractNumId w:val="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14"/>
    <w:rsid w:val="00014D67"/>
    <w:rsid w:val="000608B4"/>
    <w:rsid w:val="00082585"/>
    <w:rsid w:val="000E342C"/>
    <w:rsid w:val="00125DDF"/>
    <w:rsid w:val="001633E0"/>
    <w:rsid w:val="00172959"/>
    <w:rsid w:val="00180DFA"/>
    <w:rsid w:val="001B7B05"/>
    <w:rsid w:val="001D46A0"/>
    <w:rsid w:val="00203A9C"/>
    <w:rsid w:val="002563C8"/>
    <w:rsid w:val="002945F3"/>
    <w:rsid w:val="002C5270"/>
    <w:rsid w:val="002F159A"/>
    <w:rsid w:val="00327FFB"/>
    <w:rsid w:val="00365DF5"/>
    <w:rsid w:val="004158E1"/>
    <w:rsid w:val="00453411"/>
    <w:rsid w:val="00461E6C"/>
    <w:rsid w:val="00485651"/>
    <w:rsid w:val="00524768"/>
    <w:rsid w:val="00543C84"/>
    <w:rsid w:val="00555A00"/>
    <w:rsid w:val="00564320"/>
    <w:rsid w:val="005B1F5A"/>
    <w:rsid w:val="006676F6"/>
    <w:rsid w:val="00687DAB"/>
    <w:rsid w:val="00721CCD"/>
    <w:rsid w:val="007E391E"/>
    <w:rsid w:val="009B5660"/>
    <w:rsid w:val="00A032B3"/>
    <w:rsid w:val="00A13A03"/>
    <w:rsid w:val="00A24882"/>
    <w:rsid w:val="00A54F14"/>
    <w:rsid w:val="00A8287E"/>
    <w:rsid w:val="00B666FE"/>
    <w:rsid w:val="00C11C69"/>
    <w:rsid w:val="00C9312F"/>
    <w:rsid w:val="00D10D52"/>
    <w:rsid w:val="00D23A3E"/>
    <w:rsid w:val="00D92C0C"/>
    <w:rsid w:val="00DE1AAE"/>
    <w:rsid w:val="00E31E5A"/>
    <w:rsid w:val="00EA3B24"/>
    <w:rsid w:val="00EC490F"/>
    <w:rsid w:val="00EF3236"/>
    <w:rsid w:val="00F12ECE"/>
    <w:rsid w:val="00F347FC"/>
    <w:rsid w:val="00FD5E8F"/>
    <w:rsid w:val="00FE664A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C7D2"/>
  <w15:docId w15:val="{FC72583B-5D39-4503-918B-7AEEEF4F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1E5A"/>
    <w:pPr>
      <w:spacing w:after="0" w:line="240" w:lineRule="auto"/>
    </w:pPr>
    <w:rPr>
      <w:rFonts w:ascii="Arial" w:hAnsi="Arial" w:cs="Times New Roman"/>
      <w:szCs w:val="24"/>
      <w:lang w:eastAsia="ru-RU"/>
    </w:rPr>
  </w:style>
  <w:style w:type="paragraph" w:styleId="1">
    <w:name w:val="heading 1"/>
    <w:basedOn w:val="a"/>
    <w:next w:val="2"/>
    <w:link w:val="10"/>
    <w:uiPriority w:val="9"/>
    <w:qFormat/>
    <w:rsid w:val="00E31E5A"/>
    <w:pPr>
      <w:keepNext/>
      <w:keepLines/>
      <w:widowControl w:val="0"/>
      <w:numPr>
        <w:numId w:val="18"/>
      </w:numPr>
      <w:overflowPunct w:val="0"/>
      <w:autoSpaceDE w:val="0"/>
      <w:autoSpaceDN w:val="0"/>
      <w:adjustRightInd w:val="0"/>
      <w:spacing w:before="360" w:after="60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"/>
    <w:link w:val="21"/>
    <w:uiPriority w:val="9"/>
    <w:qFormat/>
    <w:rsid w:val="00E31E5A"/>
    <w:pPr>
      <w:widowControl w:val="0"/>
      <w:numPr>
        <w:ilvl w:val="1"/>
        <w:numId w:val="18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link w:val="31"/>
    <w:qFormat/>
    <w:rsid w:val="00E31E5A"/>
    <w:pPr>
      <w:widowControl w:val="0"/>
      <w:numPr>
        <w:ilvl w:val="2"/>
        <w:numId w:val="18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"/>
    <w:link w:val="40"/>
    <w:qFormat/>
    <w:rsid w:val="00E31E5A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E31E5A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31E5A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E31E5A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31E5A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E31E5A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trixResp">
    <w:name w:val="Matrix_Resp"/>
    <w:rsid w:val="00E31E5A"/>
    <w:pPr>
      <w:spacing w:after="0" w:line="240" w:lineRule="auto"/>
    </w:pPr>
    <w:rPr>
      <w:rFonts w:ascii="Arial" w:eastAsia="Arial" w:hAnsi="Arial" w:cs="Arial"/>
      <w:color w:val="000000"/>
      <w:sz w:val="16"/>
      <w:shd w:val="clear" w:color="auto" w:fill="B0C4DE"/>
      <w:lang w:eastAsia="ru-RU"/>
    </w:rPr>
  </w:style>
  <w:style w:type="paragraph" w:customStyle="1" w:styleId="MatrixText">
    <w:name w:val="Matrix_Text"/>
    <w:rsid w:val="00E31E5A"/>
    <w:pPr>
      <w:spacing w:before="57" w:after="57" w:line="240" w:lineRule="auto"/>
    </w:pPr>
    <w:rPr>
      <w:rFonts w:ascii="Arial" w:eastAsia="Arial" w:hAnsi="Arial" w:cs="Arial"/>
      <w:color w:val="000000"/>
      <w:sz w:val="16"/>
      <w:lang w:eastAsia="ru-RU"/>
    </w:rPr>
  </w:style>
  <w:style w:type="paragraph" w:customStyle="1" w:styleId="phconfirmstampstamp">
    <w:name w:val="ph_confirmstamp_stamp"/>
    <w:basedOn w:val="a"/>
    <w:rsid w:val="00E31E5A"/>
    <w:pPr>
      <w:spacing w:before="20" w:after="120"/>
    </w:pPr>
    <w:rPr>
      <w:sz w:val="24"/>
      <w:szCs w:val="20"/>
    </w:rPr>
  </w:style>
  <w:style w:type="paragraph" w:customStyle="1" w:styleId="phconfirmstamptitle">
    <w:name w:val="ph_confirmstamp_title"/>
    <w:basedOn w:val="a"/>
    <w:next w:val="phconfirmstampstamp"/>
    <w:rsid w:val="00E31E5A"/>
    <w:pPr>
      <w:spacing w:before="20" w:after="120"/>
    </w:pPr>
    <w:rPr>
      <w:caps/>
      <w:sz w:val="24"/>
    </w:rPr>
  </w:style>
  <w:style w:type="paragraph" w:customStyle="1" w:styleId="s00">
    <w:name w:val="s00 Текст"/>
    <w:basedOn w:val="a"/>
    <w:link w:val="s000"/>
    <w:rsid w:val="00E31E5A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</w:style>
  <w:style w:type="character" w:customStyle="1" w:styleId="s000">
    <w:name w:val="s00 Текст Знак"/>
    <w:basedOn w:val="a0"/>
    <w:link w:val="s00"/>
    <w:rsid w:val="00E31E5A"/>
    <w:rPr>
      <w:rFonts w:ascii="Arial" w:eastAsia="Times New Roman" w:hAnsi="Arial" w:cs="Times New Roman"/>
      <w:szCs w:val="24"/>
      <w:lang w:eastAsia="ru-RU"/>
    </w:rPr>
  </w:style>
  <w:style w:type="paragraph" w:customStyle="1" w:styleId="s01">
    <w:name w:val="s01 РАЗДЕЛ"/>
    <w:basedOn w:val="s00"/>
    <w:next w:val="a"/>
    <w:rsid w:val="00E31E5A"/>
    <w:pPr>
      <w:keepLines/>
      <w:numPr>
        <w:numId w:val="12"/>
      </w:numPr>
      <w:spacing w:before="240" w:after="120"/>
      <w:outlineLvl w:val="0"/>
    </w:pPr>
    <w:rPr>
      <w:b/>
      <w:bCs/>
      <w:sz w:val="24"/>
      <w:szCs w:val="28"/>
    </w:rPr>
  </w:style>
  <w:style w:type="paragraph" w:customStyle="1" w:styleId="s02">
    <w:name w:val="s02 подРАЗДЕЛ"/>
    <w:basedOn w:val="s01"/>
    <w:next w:val="a"/>
    <w:rsid w:val="00E31E5A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3">
    <w:name w:val="s03 Пункт"/>
    <w:basedOn w:val="s02"/>
    <w:rsid w:val="00E31E5A"/>
    <w:pPr>
      <w:keepLines w:val="0"/>
      <w:numPr>
        <w:ilvl w:val="2"/>
      </w:numPr>
      <w:spacing w:before="80"/>
      <w:outlineLvl w:val="2"/>
    </w:pPr>
    <w:rPr>
      <w:b w:val="0"/>
    </w:rPr>
  </w:style>
  <w:style w:type="paragraph" w:customStyle="1" w:styleId="s04">
    <w:name w:val="s04 подПункт"/>
    <w:basedOn w:val="s03"/>
    <w:rsid w:val="00E31E5A"/>
    <w:pPr>
      <w:numPr>
        <w:ilvl w:val="3"/>
      </w:numPr>
      <w:tabs>
        <w:tab w:val="left" w:pos="1276"/>
      </w:tabs>
      <w:outlineLvl w:val="3"/>
    </w:pPr>
  </w:style>
  <w:style w:type="paragraph" w:customStyle="1" w:styleId="s05">
    <w:name w:val="s05 Пункт РАЗДЕЛА"/>
    <w:basedOn w:val="s02"/>
    <w:link w:val="s050"/>
    <w:rsid w:val="00E31E5A"/>
    <w:pPr>
      <w:keepLines w:val="0"/>
      <w:outlineLvl w:val="6"/>
    </w:pPr>
    <w:rPr>
      <w:b w:val="0"/>
    </w:rPr>
  </w:style>
  <w:style w:type="character" w:customStyle="1" w:styleId="s050">
    <w:name w:val="s05 Пункт РАЗДЕЛА Знак"/>
    <w:link w:val="s05"/>
    <w:locked/>
    <w:rsid w:val="00E31E5A"/>
    <w:rPr>
      <w:rFonts w:ascii="Arial" w:eastAsia="Times New Roman" w:hAnsi="Arial" w:cs="Times New Roman"/>
      <w:bCs/>
      <w:szCs w:val="28"/>
      <w:lang w:eastAsia="ru-RU"/>
    </w:rPr>
  </w:style>
  <w:style w:type="paragraph" w:customStyle="1" w:styleId="s06-">
    <w:name w:val="s06 Список -"/>
    <w:basedOn w:val="s03"/>
    <w:rsid w:val="00E31E5A"/>
    <w:pPr>
      <w:numPr>
        <w:ilvl w:val="0"/>
        <w:numId w:val="6"/>
      </w:numPr>
      <w:tabs>
        <w:tab w:val="clear" w:pos="680"/>
        <w:tab w:val="num" w:pos="1814"/>
      </w:tabs>
      <w:ind w:left="1814" w:hanging="1814"/>
    </w:pPr>
  </w:style>
  <w:style w:type="paragraph" w:customStyle="1" w:styleId="s07--">
    <w:name w:val="s07 Список - -"/>
    <w:basedOn w:val="s06-"/>
    <w:rsid w:val="00E31E5A"/>
    <w:pPr>
      <w:numPr>
        <w:numId w:val="7"/>
      </w:numPr>
    </w:pPr>
  </w:style>
  <w:style w:type="paragraph" w:customStyle="1" w:styleId="s08">
    <w:name w:val="s08 Список а)"/>
    <w:basedOn w:val="s03"/>
    <w:rsid w:val="00E31E5A"/>
    <w:pPr>
      <w:numPr>
        <w:ilvl w:val="4"/>
      </w:numPr>
      <w:outlineLvl w:val="4"/>
    </w:pPr>
  </w:style>
  <w:style w:type="paragraph" w:customStyle="1" w:styleId="s091">
    <w:name w:val="s09 Список а1)"/>
    <w:basedOn w:val="s00"/>
    <w:rsid w:val="00E31E5A"/>
    <w:pPr>
      <w:numPr>
        <w:ilvl w:val="5"/>
        <w:numId w:val="12"/>
      </w:numPr>
      <w:spacing w:before="0"/>
    </w:pPr>
  </w:style>
  <w:style w:type="paragraph" w:customStyle="1" w:styleId="s10">
    <w:name w:val="s10 заголовок таблицы"/>
    <w:basedOn w:val="s00"/>
    <w:rsid w:val="00E31E5A"/>
    <w:pPr>
      <w:keepLines/>
      <w:widowControl/>
      <w:ind w:firstLine="0"/>
    </w:pPr>
  </w:style>
  <w:style w:type="paragraph" w:customStyle="1" w:styleId="s11">
    <w:name w:val="s11 Т Обычн"/>
    <w:basedOn w:val="s10"/>
    <w:rsid w:val="00E31E5A"/>
    <w:pPr>
      <w:spacing w:before="20"/>
      <w:jc w:val="left"/>
    </w:pPr>
    <w:rPr>
      <w:sz w:val="20"/>
    </w:rPr>
  </w:style>
  <w:style w:type="paragraph" w:customStyle="1" w:styleId="s110">
    <w:name w:val="s11 Табл Обычн"/>
    <w:basedOn w:val="s10"/>
    <w:rsid w:val="00E31E5A"/>
    <w:pPr>
      <w:spacing w:before="20"/>
      <w:jc w:val="left"/>
    </w:pPr>
    <w:rPr>
      <w:sz w:val="20"/>
    </w:rPr>
  </w:style>
  <w:style w:type="paragraph" w:customStyle="1" w:styleId="s12101">
    <w:name w:val="s12 Т  Кол1 Ном01 Жирн"/>
    <w:basedOn w:val="s00"/>
    <w:next w:val="a"/>
    <w:rsid w:val="00E31E5A"/>
    <w:pPr>
      <w:keepLines/>
      <w:widowControl/>
      <w:numPr>
        <w:ilvl w:val="6"/>
        <w:numId w:val="12"/>
      </w:numPr>
      <w:spacing w:before="20"/>
      <w:jc w:val="left"/>
      <w:outlineLvl w:val="6"/>
    </w:pPr>
    <w:rPr>
      <w:b/>
      <w:sz w:val="20"/>
    </w:rPr>
  </w:style>
  <w:style w:type="paragraph" w:customStyle="1" w:styleId="s13">
    <w:name w:val="s13 Т Жирн Отст"/>
    <w:basedOn w:val="s12101"/>
    <w:next w:val="a"/>
    <w:rsid w:val="00E31E5A"/>
    <w:pPr>
      <w:numPr>
        <w:ilvl w:val="0"/>
        <w:numId w:val="0"/>
      </w:numPr>
      <w:spacing w:before="120"/>
      <w:ind w:left="340"/>
    </w:pPr>
    <w:rPr>
      <w:szCs w:val="20"/>
    </w:rPr>
  </w:style>
  <w:style w:type="paragraph" w:customStyle="1" w:styleId="s14">
    <w:name w:val="s14 Т Обычн Отст"/>
    <w:basedOn w:val="s13"/>
    <w:rsid w:val="00E31E5A"/>
    <w:pPr>
      <w:spacing w:before="20"/>
    </w:pPr>
    <w:rPr>
      <w:b w:val="0"/>
    </w:rPr>
  </w:style>
  <w:style w:type="paragraph" w:customStyle="1" w:styleId="s15">
    <w:name w:val="s15 Т Жирн"/>
    <w:basedOn w:val="s13"/>
    <w:rsid w:val="00E31E5A"/>
    <w:pPr>
      <w:spacing w:before="60"/>
      <w:ind w:left="0"/>
    </w:pPr>
  </w:style>
  <w:style w:type="paragraph" w:customStyle="1" w:styleId="s1601">
    <w:name w:val="s16 Т Ном01. Отст"/>
    <w:basedOn w:val="s08"/>
    <w:rsid w:val="00E31E5A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170101">
    <w:name w:val="s17 Т Ном01.01"/>
    <w:basedOn w:val="s1601"/>
    <w:rsid w:val="00E31E5A"/>
    <w:pPr>
      <w:numPr>
        <w:ilvl w:val="8"/>
      </w:numPr>
    </w:pPr>
  </w:style>
  <w:style w:type="paragraph" w:customStyle="1" w:styleId="s19-">
    <w:name w:val="s19 Т Список -"/>
    <w:basedOn w:val="s06-"/>
    <w:rsid w:val="00E31E5A"/>
    <w:pPr>
      <w:numPr>
        <w:numId w:val="13"/>
      </w:numPr>
      <w:spacing w:before="20"/>
      <w:outlineLvl w:val="8"/>
    </w:pPr>
    <w:rPr>
      <w:sz w:val="20"/>
    </w:rPr>
  </w:style>
  <w:style w:type="paragraph" w:customStyle="1" w:styleId="s20">
    <w:name w:val="s20 Примеры"/>
    <w:rsid w:val="00E31E5A"/>
    <w:pPr>
      <w:keepNext/>
      <w:spacing w:after="0" w:line="240" w:lineRule="auto"/>
      <w:ind w:firstLine="340"/>
    </w:pPr>
    <w:rPr>
      <w:rFonts w:ascii="Arial" w:hAnsi="Arial" w:cs="Times New Roman"/>
      <w:i/>
      <w:iCs/>
      <w:lang w:eastAsia="ru-RU"/>
    </w:rPr>
  </w:style>
  <w:style w:type="paragraph" w:customStyle="1" w:styleId="s21">
    <w:name w:val="s21 рисунок №"/>
    <w:basedOn w:val="s00"/>
    <w:next w:val="s00"/>
    <w:rsid w:val="00E31E5A"/>
    <w:pPr>
      <w:keepLines/>
      <w:widowControl/>
      <w:spacing w:before="120" w:after="120"/>
      <w:ind w:firstLine="0"/>
      <w:jc w:val="center"/>
    </w:pPr>
  </w:style>
  <w:style w:type="paragraph" w:customStyle="1" w:styleId="s22">
    <w:name w:val="s22 Заголовок"/>
    <w:basedOn w:val="s00"/>
    <w:link w:val="s220"/>
    <w:rsid w:val="00E31E5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basedOn w:val="a0"/>
    <w:link w:val="s22"/>
    <w:rsid w:val="00E31E5A"/>
    <w:rPr>
      <w:rFonts w:ascii="Arial" w:eastAsia="Times New Roman" w:hAnsi="Arial" w:cs="Times New Roman"/>
      <w:b/>
      <w:bCs/>
      <w:sz w:val="24"/>
      <w:szCs w:val="28"/>
      <w:lang w:eastAsia="ru-RU"/>
    </w:rPr>
  </w:style>
  <w:style w:type="paragraph" w:customStyle="1" w:styleId="s221">
    <w:name w:val="s22 Титульный лист"/>
    <w:basedOn w:val="a"/>
    <w:rsid w:val="00E31E5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s23">
    <w:name w:val="s23 Подзаголовок"/>
    <w:basedOn w:val="s00"/>
    <w:next w:val="a"/>
    <w:rsid w:val="00E31E5A"/>
    <w:pPr>
      <w:spacing w:before="240" w:after="120"/>
      <w:ind w:firstLine="0"/>
    </w:pPr>
    <w:rPr>
      <w:b/>
      <w:bCs/>
      <w:sz w:val="24"/>
    </w:rPr>
  </w:style>
  <w:style w:type="paragraph" w:customStyle="1" w:styleId="s24">
    <w:name w:val="s24 Титульный лист"/>
    <w:basedOn w:val="s00"/>
    <w:rsid w:val="00E31E5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5">
    <w:name w:val="s25 приложение №"/>
    <w:basedOn w:val="s00"/>
    <w:rsid w:val="00E31E5A"/>
    <w:pPr>
      <w:pageBreakBefore/>
      <w:ind w:firstLine="0"/>
      <w:jc w:val="center"/>
    </w:pPr>
    <w:rPr>
      <w:b/>
      <w:bCs/>
    </w:rPr>
  </w:style>
  <w:style w:type="paragraph" w:customStyle="1" w:styleId="s26">
    <w:name w:val="s26 Заголовок приложения"/>
    <w:basedOn w:val="s00"/>
    <w:next w:val="s00"/>
    <w:rsid w:val="00E31E5A"/>
    <w:pPr>
      <w:spacing w:after="120"/>
      <w:ind w:firstLine="0"/>
      <w:jc w:val="center"/>
      <w:outlineLvl w:val="0"/>
    </w:pPr>
    <w:rPr>
      <w:b/>
      <w:sz w:val="24"/>
      <w:szCs w:val="20"/>
    </w:rPr>
  </w:style>
  <w:style w:type="paragraph" w:customStyle="1" w:styleId="s28-">
    <w:name w:val="s28 Предисловие-Пункты"/>
    <w:basedOn w:val="s00"/>
    <w:rsid w:val="00E31E5A"/>
    <w:pPr>
      <w:numPr>
        <w:numId w:val="14"/>
      </w:numPr>
      <w:spacing w:before="120" w:after="120"/>
    </w:pPr>
  </w:style>
  <w:style w:type="paragraph" w:customStyle="1" w:styleId="s29-">
    <w:name w:val="s29 библиография-Список"/>
    <w:basedOn w:val="s00"/>
    <w:rsid w:val="00E31E5A"/>
    <w:pPr>
      <w:numPr>
        <w:numId w:val="15"/>
      </w:numPr>
    </w:pPr>
  </w:style>
  <w:style w:type="paragraph" w:customStyle="1" w:styleId="TableResp">
    <w:name w:val="Table_Resp"/>
    <w:rsid w:val="00E31E5A"/>
    <w:pPr>
      <w:spacing w:before="57" w:after="57" w:line="240" w:lineRule="auto"/>
    </w:pPr>
    <w:rPr>
      <w:rFonts w:ascii="Arial" w:eastAsia="Arial" w:hAnsi="Arial" w:cs="Arial"/>
      <w:color w:val="000000"/>
      <w:shd w:val="clear" w:color="auto" w:fill="CCCCCC"/>
      <w:lang w:eastAsia="ru-RU"/>
    </w:rPr>
  </w:style>
  <w:style w:type="paragraph" w:customStyle="1" w:styleId="Tablesogldrptext">
    <w:name w:val="Table_sogldrp_text"/>
    <w:rsid w:val="00E31E5A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TableText">
    <w:name w:val="Table_Text"/>
    <w:rsid w:val="00E31E5A"/>
    <w:pPr>
      <w:spacing w:before="57" w:after="57" w:line="240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TableText2">
    <w:name w:val="Table_Text2"/>
    <w:rsid w:val="00E31E5A"/>
    <w:pPr>
      <w:spacing w:before="57" w:after="57" w:line="240" w:lineRule="auto"/>
    </w:pPr>
    <w:rPr>
      <w:rFonts w:ascii="Arial" w:eastAsia="Arial" w:hAnsi="Arial" w:cs="Arial"/>
      <w:color w:val="FF0000"/>
      <w:lang w:eastAsia="ru-RU"/>
    </w:rPr>
  </w:style>
  <w:style w:type="paragraph" w:customStyle="1" w:styleId="TableTitle">
    <w:name w:val="Table_Title"/>
    <w:rsid w:val="00E31E5A"/>
    <w:pPr>
      <w:spacing w:before="57" w:after="57" w:line="240" w:lineRule="auto"/>
      <w:jc w:val="center"/>
    </w:pPr>
    <w:rPr>
      <w:rFonts w:ascii="Arial" w:eastAsia="Arial" w:hAnsi="Arial" w:cs="Arial"/>
      <w:b/>
      <w:color w:val="000000"/>
      <w:shd w:val="clear" w:color="auto" w:fill="B0C4DE"/>
      <w:lang w:eastAsia="ru-RU"/>
    </w:rPr>
  </w:style>
  <w:style w:type="paragraph" w:customStyle="1" w:styleId="TableTitle2">
    <w:name w:val="Table_Title2"/>
    <w:rsid w:val="00E31E5A"/>
    <w:pPr>
      <w:spacing w:before="57" w:after="57" w:line="240" w:lineRule="auto"/>
    </w:pPr>
    <w:rPr>
      <w:rFonts w:ascii="Arial" w:eastAsia="Arial" w:hAnsi="Arial" w:cs="Arial"/>
      <w:b/>
      <w:color w:val="000000"/>
      <w:shd w:val="clear" w:color="auto" w:fill="B0C4DE"/>
      <w:lang w:eastAsia="ru-RU"/>
    </w:rPr>
  </w:style>
  <w:style w:type="paragraph" w:styleId="a3">
    <w:name w:val="List Paragraph"/>
    <w:basedOn w:val="a"/>
    <w:link w:val="a4"/>
    <w:uiPriority w:val="34"/>
    <w:qFormat/>
    <w:rsid w:val="00E31E5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31E5A"/>
    <w:rPr>
      <w:rFonts w:ascii="Arial" w:eastAsia="Times New Roman" w:hAnsi="Arial" w:cs="Times New Roman"/>
      <w:szCs w:val="24"/>
      <w:lang w:eastAsia="ru-RU"/>
    </w:rPr>
  </w:style>
  <w:style w:type="paragraph" w:styleId="a5">
    <w:name w:val="header"/>
    <w:basedOn w:val="s00"/>
    <w:link w:val="a6"/>
    <w:rsid w:val="00E31E5A"/>
    <w:pPr>
      <w:ind w:firstLine="0"/>
      <w:jc w:val="righ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31E5A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E31E5A"/>
    <w:rPr>
      <w:rFonts w:ascii="Arial" w:hAnsi="Arial"/>
      <w:color w:val="0000FF"/>
      <w:sz w:val="22"/>
      <w:szCs w:val="22"/>
      <w:u w:val="single"/>
    </w:rPr>
  </w:style>
  <w:style w:type="paragraph" w:customStyle="1" w:styleId="a8">
    <w:name w:val="Для подписей"/>
    <w:basedOn w:val="a"/>
    <w:link w:val="a9"/>
    <w:qFormat/>
    <w:rsid w:val="00E31E5A"/>
    <w:pPr>
      <w:jc w:val="right"/>
    </w:pPr>
    <w:rPr>
      <w:i/>
    </w:rPr>
  </w:style>
  <w:style w:type="character" w:customStyle="1" w:styleId="a9">
    <w:name w:val="Для подписей Знак"/>
    <w:link w:val="a8"/>
    <w:rsid w:val="00E31E5A"/>
    <w:rPr>
      <w:rFonts w:ascii="Arial" w:eastAsia="Times New Roman" w:hAnsi="Arial" w:cs="Times New Roman"/>
      <w:i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E5A"/>
    <w:rPr>
      <w:rFonts w:ascii="Arial" w:eastAsia="Times New Roman" w:hAnsi="Arial" w:cs="Times New Roman"/>
      <w:b/>
      <w:bCs/>
      <w:kern w:val="28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E31E5A"/>
    <w:rPr>
      <w:rFonts w:ascii="Arial" w:eastAsia="Times New Roman" w:hAnsi="Arial" w:cs="Times New Roman"/>
      <w:b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E31E5A"/>
    <w:rPr>
      <w:rFonts w:ascii="Arial" w:eastAsia="Times New Roman" w:hAnsi="Arial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1E5A"/>
    <w:rPr>
      <w:rFonts w:ascii="Arial" w:eastAsia="Times New Roman" w:hAnsi="Arial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1E5A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1E5A"/>
    <w:rPr>
      <w:rFonts w:ascii="Arial" w:eastAsia="Times New Roman" w:hAnsi="Arial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1E5A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1E5A"/>
    <w:rPr>
      <w:rFonts w:ascii="Arial" w:eastAsia="Times New Roman" w:hAnsi="Arial" w:cs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1E5A"/>
    <w:rPr>
      <w:rFonts w:ascii="Arial" w:eastAsia="Times New Roman" w:hAnsi="Arial" w:cs="Times New Roman"/>
      <w:szCs w:val="20"/>
      <w:lang w:eastAsia="ru-RU"/>
    </w:rPr>
  </w:style>
  <w:style w:type="character" w:styleId="aa">
    <w:name w:val="endnote reference"/>
    <w:basedOn w:val="a0"/>
    <w:semiHidden/>
    <w:rsid w:val="00E31E5A"/>
    <w:rPr>
      <w:vertAlign w:val="superscript"/>
    </w:rPr>
  </w:style>
  <w:style w:type="character" w:styleId="ab">
    <w:name w:val="annotation reference"/>
    <w:basedOn w:val="a0"/>
    <w:semiHidden/>
    <w:rsid w:val="00E31E5A"/>
    <w:rPr>
      <w:sz w:val="16"/>
      <w:szCs w:val="16"/>
    </w:rPr>
  </w:style>
  <w:style w:type="character" w:styleId="ac">
    <w:name w:val="footnote reference"/>
    <w:basedOn w:val="a0"/>
    <w:semiHidden/>
    <w:rsid w:val="00E31E5A"/>
    <w:rPr>
      <w:sz w:val="20"/>
      <w:vertAlign w:val="superscript"/>
    </w:rPr>
  </w:style>
  <w:style w:type="paragraph" w:styleId="ad">
    <w:name w:val="footer"/>
    <w:basedOn w:val="s00"/>
    <w:link w:val="ae"/>
    <w:rsid w:val="00E31E5A"/>
    <w:pPr>
      <w:tabs>
        <w:tab w:val="center" w:pos="4677"/>
        <w:tab w:val="right" w:pos="9355"/>
      </w:tabs>
      <w:ind w:firstLine="0"/>
    </w:pPr>
    <w:rPr>
      <w:sz w:val="20"/>
    </w:rPr>
  </w:style>
  <w:style w:type="character" w:customStyle="1" w:styleId="ae">
    <w:name w:val="Нижний колонтитул Знак"/>
    <w:basedOn w:val="a0"/>
    <w:link w:val="ad"/>
    <w:rsid w:val="00E31E5A"/>
    <w:rPr>
      <w:rFonts w:ascii="Arial" w:eastAsia="Times New Roman" w:hAnsi="Arial" w:cs="Times New Roman"/>
      <w:sz w:val="20"/>
      <w:szCs w:val="24"/>
      <w:lang w:eastAsia="ru-RU"/>
    </w:rPr>
  </w:style>
  <w:style w:type="character" w:styleId="af">
    <w:name w:val="page number"/>
    <w:basedOn w:val="a0"/>
    <w:rsid w:val="00E31E5A"/>
    <w:rPr>
      <w:rFonts w:ascii="Arial" w:hAnsi="Arial"/>
      <w:sz w:val="20"/>
    </w:rPr>
  </w:style>
  <w:style w:type="paragraph" w:customStyle="1" w:styleId="20">
    <w:name w:val="Обычный 2"/>
    <w:basedOn w:val="a3"/>
    <w:link w:val="22"/>
    <w:qFormat/>
    <w:rsid w:val="00E31E5A"/>
    <w:pPr>
      <w:numPr>
        <w:ilvl w:val="1"/>
        <w:numId w:val="19"/>
      </w:numPr>
      <w:spacing w:after="60"/>
      <w:contextualSpacing w:val="0"/>
      <w:jc w:val="both"/>
    </w:pPr>
  </w:style>
  <w:style w:type="character" w:customStyle="1" w:styleId="22">
    <w:name w:val="Обычный 2 Знак"/>
    <w:link w:val="20"/>
    <w:rsid w:val="00E31E5A"/>
    <w:rPr>
      <w:rFonts w:ascii="Arial" w:eastAsia="Times New Roman" w:hAnsi="Arial" w:cs="Times New Roman"/>
      <w:szCs w:val="24"/>
      <w:lang w:eastAsia="ru-RU"/>
    </w:rPr>
  </w:style>
  <w:style w:type="paragraph" w:customStyle="1" w:styleId="32">
    <w:name w:val="Обычный 3"/>
    <w:basedOn w:val="a"/>
    <w:link w:val="33"/>
    <w:qFormat/>
    <w:rsid w:val="00E31E5A"/>
    <w:pPr>
      <w:spacing w:after="60"/>
      <w:ind w:left="1276" w:hanging="850"/>
      <w:jc w:val="both"/>
    </w:pPr>
  </w:style>
  <w:style w:type="character" w:customStyle="1" w:styleId="33">
    <w:name w:val="Обычный 3 Знак"/>
    <w:link w:val="32"/>
    <w:rsid w:val="00E31E5A"/>
    <w:rPr>
      <w:rFonts w:ascii="Arial" w:eastAsia="Times New Roman" w:hAnsi="Arial" w:cs="Times New Roman"/>
      <w:szCs w:val="24"/>
      <w:lang w:eastAsia="ru-RU"/>
    </w:rPr>
  </w:style>
  <w:style w:type="paragraph" w:customStyle="1" w:styleId="af0">
    <w:name w:val="Обычный ненумерованный"/>
    <w:basedOn w:val="a"/>
    <w:link w:val="af1"/>
    <w:qFormat/>
    <w:rsid w:val="00E31E5A"/>
    <w:pPr>
      <w:spacing w:after="60"/>
      <w:ind w:left="851"/>
      <w:jc w:val="both"/>
    </w:pPr>
  </w:style>
  <w:style w:type="character" w:customStyle="1" w:styleId="af1">
    <w:name w:val="Обычный ненумерованный Знак"/>
    <w:link w:val="af0"/>
    <w:rsid w:val="00E31E5A"/>
    <w:rPr>
      <w:rFonts w:ascii="Arial" w:eastAsia="Times New Roman" w:hAnsi="Arial" w:cs="Times New Roman"/>
      <w:szCs w:val="24"/>
      <w:lang w:eastAsia="ru-RU"/>
    </w:rPr>
  </w:style>
  <w:style w:type="paragraph" w:styleId="11">
    <w:name w:val="toc 1"/>
    <w:basedOn w:val="a"/>
    <w:next w:val="a"/>
    <w:uiPriority w:val="39"/>
    <w:rsid w:val="00E31E5A"/>
    <w:pPr>
      <w:widowControl w:val="0"/>
      <w:tabs>
        <w:tab w:val="left" w:pos="567"/>
        <w:tab w:val="decimal" w:leader="dot" w:pos="9356"/>
      </w:tabs>
      <w:overflowPunct w:val="0"/>
      <w:autoSpaceDE w:val="0"/>
      <w:autoSpaceDN w:val="0"/>
      <w:adjustRightInd w:val="0"/>
      <w:spacing w:before="60"/>
      <w:ind w:left="567" w:right="340" w:hanging="567"/>
      <w:jc w:val="both"/>
      <w:textAlignment w:val="baseline"/>
    </w:pPr>
    <w:rPr>
      <w:b/>
      <w:bCs/>
      <w:noProof/>
    </w:rPr>
  </w:style>
  <w:style w:type="paragraph" w:styleId="23">
    <w:name w:val="toc 2"/>
    <w:basedOn w:val="a"/>
    <w:next w:val="a"/>
    <w:uiPriority w:val="39"/>
    <w:rsid w:val="00E31E5A"/>
    <w:pPr>
      <w:widowControl w:val="0"/>
      <w:tabs>
        <w:tab w:val="left" w:pos="960"/>
        <w:tab w:val="right" w:leader="dot" w:pos="9356"/>
      </w:tabs>
      <w:overflowPunct w:val="0"/>
      <w:autoSpaceDE w:val="0"/>
      <w:autoSpaceDN w:val="0"/>
      <w:adjustRightInd w:val="0"/>
      <w:spacing w:before="60"/>
      <w:ind w:left="992" w:right="340" w:hanging="765"/>
      <w:jc w:val="both"/>
      <w:textAlignment w:val="baseline"/>
    </w:pPr>
    <w:rPr>
      <w:noProof/>
      <w:szCs w:val="20"/>
    </w:rPr>
  </w:style>
  <w:style w:type="paragraph" w:styleId="30">
    <w:name w:val="toc 3"/>
    <w:basedOn w:val="a"/>
    <w:next w:val="a"/>
    <w:uiPriority w:val="39"/>
    <w:rsid w:val="00E31E5A"/>
    <w:pPr>
      <w:numPr>
        <w:numId w:val="20"/>
      </w:numPr>
      <w:tabs>
        <w:tab w:val="right" w:leader="dot" w:pos="9356"/>
      </w:tabs>
      <w:spacing w:before="60"/>
      <w:ind w:right="340"/>
      <w:jc w:val="both"/>
    </w:pPr>
  </w:style>
  <w:style w:type="paragraph" w:styleId="41">
    <w:name w:val="toc 4"/>
    <w:basedOn w:val="a"/>
    <w:next w:val="a"/>
    <w:autoRedefine/>
    <w:semiHidden/>
    <w:rsid w:val="00E31E5A"/>
    <w:pPr>
      <w:widowControl w:val="0"/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szCs w:val="20"/>
    </w:rPr>
  </w:style>
  <w:style w:type="paragraph" w:styleId="51">
    <w:name w:val="toc 5"/>
    <w:basedOn w:val="a"/>
    <w:next w:val="a"/>
    <w:autoRedefine/>
    <w:semiHidden/>
    <w:rsid w:val="00E31E5A"/>
    <w:pPr>
      <w:widowControl w:val="0"/>
      <w:overflowPunct w:val="0"/>
      <w:autoSpaceDE w:val="0"/>
      <w:autoSpaceDN w:val="0"/>
      <w:adjustRightInd w:val="0"/>
      <w:spacing w:before="60"/>
      <w:ind w:left="960"/>
      <w:jc w:val="both"/>
      <w:textAlignment w:val="baseline"/>
    </w:pPr>
    <w:rPr>
      <w:szCs w:val="20"/>
    </w:rPr>
  </w:style>
  <w:style w:type="paragraph" w:styleId="61">
    <w:name w:val="toc 6"/>
    <w:basedOn w:val="a"/>
    <w:next w:val="a"/>
    <w:autoRedefine/>
    <w:semiHidden/>
    <w:rsid w:val="00E31E5A"/>
    <w:pPr>
      <w:widowControl w:val="0"/>
      <w:overflowPunct w:val="0"/>
      <w:autoSpaceDE w:val="0"/>
      <w:autoSpaceDN w:val="0"/>
      <w:adjustRightInd w:val="0"/>
      <w:spacing w:before="60"/>
      <w:ind w:left="1200"/>
      <w:jc w:val="both"/>
      <w:textAlignment w:val="baseline"/>
    </w:pPr>
    <w:rPr>
      <w:szCs w:val="20"/>
    </w:rPr>
  </w:style>
  <w:style w:type="paragraph" w:styleId="71">
    <w:name w:val="toc 7"/>
    <w:basedOn w:val="a"/>
    <w:next w:val="a"/>
    <w:autoRedefine/>
    <w:semiHidden/>
    <w:rsid w:val="00E31E5A"/>
    <w:pPr>
      <w:widowControl w:val="0"/>
      <w:overflowPunct w:val="0"/>
      <w:autoSpaceDE w:val="0"/>
      <w:autoSpaceDN w:val="0"/>
      <w:adjustRightInd w:val="0"/>
      <w:spacing w:before="60"/>
      <w:ind w:left="1440"/>
      <w:jc w:val="both"/>
      <w:textAlignment w:val="baseline"/>
    </w:pPr>
    <w:rPr>
      <w:szCs w:val="20"/>
    </w:rPr>
  </w:style>
  <w:style w:type="paragraph" w:styleId="81">
    <w:name w:val="toc 8"/>
    <w:basedOn w:val="a"/>
    <w:next w:val="a"/>
    <w:autoRedefine/>
    <w:semiHidden/>
    <w:rsid w:val="00E31E5A"/>
    <w:pPr>
      <w:widowControl w:val="0"/>
      <w:overflowPunct w:val="0"/>
      <w:autoSpaceDE w:val="0"/>
      <w:autoSpaceDN w:val="0"/>
      <w:adjustRightInd w:val="0"/>
      <w:spacing w:before="60"/>
      <w:ind w:left="1680"/>
      <w:jc w:val="both"/>
      <w:textAlignment w:val="baseline"/>
    </w:pPr>
    <w:rPr>
      <w:szCs w:val="20"/>
    </w:rPr>
  </w:style>
  <w:style w:type="paragraph" w:styleId="91">
    <w:name w:val="toc 9"/>
    <w:basedOn w:val="a"/>
    <w:next w:val="a"/>
    <w:autoRedefine/>
    <w:semiHidden/>
    <w:rsid w:val="00E31E5A"/>
    <w:pPr>
      <w:widowControl w:val="0"/>
      <w:overflowPunct w:val="0"/>
      <w:autoSpaceDE w:val="0"/>
      <w:autoSpaceDN w:val="0"/>
      <w:adjustRightInd w:val="0"/>
      <w:spacing w:before="60"/>
      <w:ind w:left="1920"/>
      <w:jc w:val="both"/>
      <w:textAlignment w:val="baseline"/>
    </w:pPr>
    <w:rPr>
      <w:szCs w:val="20"/>
    </w:rPr>
  </w:style>
  <w:style w:type="character" w:styleId="af2">
    <w:name w:val="FollowedHyperlink"/>
    <w:basedOn w:val="a0"/>
    <w:rsid w:val="00E31E5A"/>
    <w:rPr>
      <w:rFonts w:ascii="Arial" w:hAnsi="Arial"/>
      <w:color w:val="800080"/>
      <w:sz w:val="22"/>
      <w:u w:val="single"/>
    </w:rPr>
  </w:style>
  <w:style w:type="table" w:styleId="af3">
    <w:name w:val="Table Grid"/>
    <w:basedOn w:val="a1"/>
    <w:rsid w:val="00E31E5A"/>
    <w:pPr>
      <w:spacing w:after="0" w:line="240" w:lineRule="auto"/>
    </w:pPr>
    <w:rPr>
      <w:rFonts w:ascii="Arial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rsid w:val="00E31E5A"/>
    <w:pPr>
      <w:widowControl w:val="0"/>
      <w:spacing w:after="0" w:line="240" w:lineRule="atLeast"/>
      <w:jc w:val="both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rsid w:val="00E31E5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E31E5A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endnote text"/>
    <w:basedOn w:val="a"/>
    <w:link w:val="af7"/>
    <w:semiHidden/>
    <w:rsid w:val="00E31E5A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E31E5A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semiHidden/>
    <w:rsid w:val="00E31E5A"/>
    <w:pPr>
      <w:widowControl w:val="0"/>
      <w:overflowPunct w:val="0"/>
      <w:autoSpaceDE w:val="0"/>
      <w:autoSpaceDN w:val="0"/>
      <w:adjustRightInd w:val="0"/>
      <w:spacing w:before="60"/>
      <w:ind w:left="340" w:firstLine="511"/>
      <w:jc w:val="both"/>
      <w:textAlignment w:val="baseline"/>
    </w:pPr>
    <w:rPr>
      <w:szCs w:val="20"/>
    </w:rPr>
  </w:style>
  <w:style w:type="character" w:customStyle="1" w:styleId="af9">
    <w:name w:val="Текст примечания Знак"/>
    <w:basedOn w:val="a0"/>
    <w:link w:val="af8"/>
    <w:semiHidden/>
    <w:rsid w:val="00E31E5A"/>
    <w:rPr>
      <w:rFonts w:ascii="Arial" w:eastAsia="Times New Roman" w:hAnsi="Arial" w:cs="Times New Roman"/>
      <w:szCs w:val="20"/>
      <w:lang w:eastAsia="ru-RU"/>
    </w:rPr>
  </w:style>
  <w:style w:type="paragraph" w:styleId="afa">
    <w:name w:val="footnote text"/>
    <w:basedOn w:val="a"/>
    <w:link w:val="afb"/>
    <w:semiHidden/>
    <w:rsid w:val="00E31E5A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E31E5A"/>
    <w:rPr>
      <w:rFonts w:ascii="Arial" w:eastAsia="Times New Roman" w:hAnsi="Arial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rsid w:val="00E31E5A"/>
    <w:pPr>
      <w:widowControl/>
      <w:overflowPunct/>
      <w:autoSpaceDE/>
      <w:autoSpaceDN/>
      <w:adjustRightInd/>
      <w:spacing w:before="0"/>
      <w:ind w:left="0" w:firstLine="0"/>
      <w:jc w:val="left"/>
      <w:textAlignment w:val="auto"/>
    </w:pPr>
    <w:rPr>
      <w:b/>
      <w:bCs/>
      <w:sz w:val="20"/>
    </w:rPr>
  </w:style>
  <w:style w:type="character" w:customStyle="1" w:styleId="afd">
    <w:name w:val="Тема примечания Знак"/>
    <w:basedOn w:val="af9"/>
    <w:link w:val="afc"/>
    <w:semiHidden/>
    <w:rsid w:val="00E31E5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FWBL1">
    <w:name w:val="FWB_L1"/>
    <w:basedOn w:val="a"/>
    <w:rsid w:val="00461E6C"/>
    <w:pPr>
      <w:numPr>
        <w:numId w:val="22"/>
      </w:numPr>
    </w:pPr>
    <w:rPr>
      <w:rFonts w:ascii="Times New Roman" w:hAnsi="Times New Roman"/>
      <w:sz w:val="24"/>
    </w:rPr>
  </w:style>
  <w:style w:type="paragraph" w:customStyle="1" w:styleId="FWBL2">
    <w:name w:val="FWB_L2"/>
    <w:basedOn w:val="a"/>
    <w:rsid w:val="00461E6C"/>
    <w:pPr>
      <w:numPr>
        <w:ilvl w:val="1"/>
        <w:numId w:val="22"/>
      </w:numPr>
    </w:pPr>
    <w:rPr>
      <w:rFonts w:ascii="Times New Roman" w:hAnsi="Times New Roman"/>
      <w:sz w:val="24"/>
    </w:rPr>
  </w:style>
  <w:style w:type="paragraph" w:customStyle="1" w:styleId="FWBL3A">
    <w:name w:val="FWB_L3A"/>
    <w:basedOn w:val="a"/>
    <w:rsid w:val="00461E6C"/>
    <w:pPr>
      <w:numPr>
        <w:ilvl w:val="2"/>
        <w:numId w:val="22"/>
      </w:numPr>
    </w:pPr>
    <w:rPr>
      <w:rFonts w:ascii="Times New Roman" w:hAnsi="Times New Roman"/>
      <w:sz w:val="24"/>
    </w:rPr>
  </w:style>
  <w:style w:type="paragraph" w:customStyle="1" w:styleId="FWBL4">
    <w:name w:val="FWB_L4"/>
    <w:basedOn w:val="a"/>
    <w:rsid w:val="00461E6C"/>
    <w:pPr>
      <w:numPr>
        <w:ilvl w:val="3"/>
        <w:numId w:val="22"/>
      </w:numPr>
    </w:pPr>
    <w:rPr>
      <w:rFonts w:ascii="Times New Roman" w:hAnsi="Times New Roman"/>
      <w:sz w:val="24"/>
    </w:rPr>
  </w:style>
  <w:style w:type="paragraph" w:customStyle="1" w:styleId="FWBL5">
    <w:name w:val="FWB_L5"/>
    <w:basedOn w:val="a"/>
    <w:rsid w:val="00461E6C"/>
    <w:pPr>
      <w:numPr>
        <w:ilvl w:val="4"/>
        <w:numId w:val="22"/>
      </w:numPr>
    </w:pPr>
    <w:rPr>
      <w:rFonts w:ascii="Times New Roman" w:hAnsi="Times New Roman"/>
      <w:sz w:val="24"/>
    </w:rPr>
  </w:style>
  <w:style w:type="paragraph" w:customStyle="1" w:styleId="FWBL6">
    <w:name w:val="FWB_L6"/>
    <w:basedOn w:val="a"/>
    <w:rsid w:val="00461E6C"/>
    <w:pPr>
      <w:numPr>
        <w:ilvl w:val="5"/>
        <w:numId w:val="22"/>
      </w:numPr>
    </w:pPr>
    <w:rPr>
      <w:rFonts w:ascii="Times New Roman" w:hAnsi="Times New Roman"/>
      <w:sz w:val="24"/>
    </w:rPr>
  </w:style>
  <w:style w:type="paragraph" w:customStyle="1" w:styleId="FWBL7">
    <w:name w:val="FWB_L7"/>
    <w:basedOn w:val="a"/>
    <w:rsid w:val="00461E6C"/>
    <w:pPr>
      <w:numPr>
        <w:ilvl w:val="6"/>
        <w:numId w:val="22"/>
      </w:numPr>
    </w:pPr>
    <w:rPr>
      <w:rFonts w:ascii="Times New Roman" w:hAnsi="Times New Roman"/>
      <w:sz w:val="24"/>
    </w:rPr>
  </w:style>
  <w:style w:type="paragraph" w:customStyle="1" w:styleId="FWBL8">
    <w:name w:val="FWB_L8"/>
    <w:basedOn w:val="a"/>
    <w:rsid w:val="00461E6C"/>
    <w:pPr>
      <w:numPr>
        <w:ilvl w:val="7"/>
        <w:numId w:val="22"/>
      </w:numPr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Галеев Олег Борисович</dc:creator>
  <cp:lastModifiedBy>Инна</cp:lastModifiedBy>
  <cp:revision>2</cp:revision>
  <cp:lastPrinted>2019-10-14T10:15:00Z</cp:lastPrinted>
  <dcterms:created xsi:type="dcterms:W3CDTF">2019-10-16T08:37:00Z</dcterms:created>
  <dcterms:modified xsi:type="dcterms:W3CDTF">2019-10-16T08:37:00Z</dcterms:modified>
</cp:coreProperties>
</file>