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2849"/>
        <w:gridCol w:w="1632"/>
        <w:gridCol w:w="2671"/>
        <w:gridCol w:w="1939"/>
        <w:gridCol w:w="2932"/>
        <w:gridCol w:w="1841"/>
      </w:tblGrid>
      <w:tr w:rsidR="00F06A5B" w:rsidRPr="00F06A5B" w:rsidTr="00F06A5B">
        <w:trPr>
          <w:trHeight w:val="46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время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зал</w:t>
            </w:r>
            <w:proofErr w:type="gramStart"/>
            <w:r w:rsidRPr="00F06A5B">
              <w:t>1</w:t>
            </w:r>
            <w:proofErr w:type="gramEnd"/>
            <w:r w:rsidRPr="00F06A5B">
              <w:t xml:space="preserve"> 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зал</w:t>
            </w:r>
            <w:proofErr w:type="gramStart"/>
            <w:r w:rsidRPr="00F06A5B">
              <w:t>2</w:t>
            </w:r>
            <w:proofErr w:type="gramEnd"/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3ал3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94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pPr>
              <w:rPr>
                <w:b/>
                <w:bCs/>
              </w:rPr>
            </w:pPr>
            <w:r w:rsidRPr="00F06A5B">
              <w:rPr>
                <w:b/>
                <w:bCs/>
              </w:rPr>
              <w:t xml:space="preserve">Приборы </w:t>
            </w:r>
            <w:proofErr w:type="spellStart"/>
            <w:r w:rsidRPr="00F06A5B">
              <w:rPr>
                <w:b/>
                <w:bCs/>
              </w:rPr>
              <w:t>КИПиА</w:t>
            </w:r>
            <w:proofErr w:type="spellEnd"/>
            <w:proofErr w:type="gramStart"/>
            <w:r w:rsidRPr="00F06A5B">
              <w:rPr>
                <w:b/>
                <w:bCs/>
              </w:rPr>
              <w:t>,(</w:t>
            </w:r>
            <w:proofErr w:type="gramEnd"/>
            <w:r w:rsidRPr="00F06A5B">
              <w:rPr>
                <w:b/>
                <w:bCs/>
              </w:rPr>
              <w:t xml:space="preserve"> расход уровень) запорно регулирующая арматура 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pPr>
              <w:rPr>
                <w:b/>
                <w:bCs/>
              </w:rPr>
            </w:pPr>
            <w:proofErr w:type="spellStart"/>
            <w:r w:rsidRPr="00F06A5B">
              <w:rPr>
                <w:b/>
                <w:bCs/>
              </w:rPr>
              <w:t>Рубштейн</w:t>
            </w:r>
            <w:proofErr w:type="spellEnd"/>
            <w:r w:rsidRPr="00F06A5B">
              <w:rPr>
                <w:b/>
                <w:bCs/>
              </w:rPr>
              <w:t xml:space="preserve"> А.В.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pPr>
              <w:rPr>
                <w:b/>
                <w:bCs/>
              </w:rPr>
            </w:pPr>
            <w:r w:rsidRPr="00F06A5B">
              <w:rPr>
                <w:b/>
                <w:bCs/>
              </w:rPr>
              <w:t xml:space="preserve">Приборы КИП и А, </w:t>
            </w:r>
            <w:proofErr w:type="gramStart"/>
            <w:r w:rsidRPr="00F06A5B">
              <w:rPr>
                <w:b/>
                <w:bCs/>
              </w:rPr>
              <w:t xml:space="preserve">( </w:t>
            </w:r>
            <w:proofErr w:type="gramEnd"/>
            <w:r w:rsidRPr="00F06A5B">
              <w:rPr>
                <w:b/>
                <w:bCs/>
              </w:rPr>
              <w:t>температура, давление) метрологическое оборудование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pPr>
              <w:rPr>
                <w:b/>
                <w:bCs/>
              </w:rPr>
            </w:pPr>
            <w:r w:rsidRPr="00F06A5B">
              <w:rPr>
                <w:b/>
                <w:bCs/>
              </w:rPr>
              <w:t>Петровский Ю.М.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pPr>
              <w:rPr>
                <w:b/>
                <w:bCs/>
              </w:rPr>
            </w:pPr>
            <w:r w:rsidRPr="00F06A5B">
              <w:rPr>
                <w:b/>
                <w:bCs/>
              </w:rPr>
              <w:t>Верхний уровень, АСУ ТП, системы учета,   аналитическое оборудование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Новик Ю.А.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8.30-9.00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регистрация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63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9.00-9.20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 xml:space="preserve">Торжественное открытие конференции 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220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9.20-10.00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 xml:space="preserve">Презентация ТЕХНОПАРКА -  полигона  тестирования средств измерения для применения их на предприятиях ОАО ГАЗПРОМ НЕФТЬ   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 xml:space="preserve">Советник ЗГД - директора БЛПС ОАО "Газпром нефть" Овчинников  С.В. 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  <w:bookmarkStart w:id="0" w:name="_GoBack"/>
        <w:bookmarkEnd w:id="0"/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205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10.00-10.30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 xml:space="preserve">АО </w:t>
            </w:r>
            <w:proofErr w:type="spellStart"/>
            <w:r w:rsidRPr="00F06A5B">
              <w:t>Энергомаш</w:t>
            </w:r>
            <w:proofErr w:type="spellEnd"/>
            <w:r w:rsidRPr="00F06A5B">
              <w:t>: производство и поставка  трубопроводной  арматуры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Директор по развитию Новиков Михаил Юрьевич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ООО «</w:t>
            </w:r>
            <w:proofErr w:type="spellStart"/>
            <w:r w:rsidRPr="00F06A5B">
              <w:t>Техносенсор</w:t>
            </w:r>
            <w:proofErr w:type="spellEnd"/>
            <w:r w:rsidRPr="00F06A5B">
              <w:t>»: КОМПЛЕКСНЫЙ УЧЕТ СУГ И ИЗМЕРЕНИЕ ВЛАЖНОСТИ НЕФТЕПРОДУКТОВ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 xml:space="preserve">Ген. директор </w:t>
            </w:r>
            <w:proofErr w:type="spellStart"/>
            <w:r w:rsidRPr="00F06A5B">
              <w:t>Терешин</w:t>
            </w:r>
            <w:proofErr w:type="spellEnd"/>
            <w:r w:rsidRPr="00F06A5B">
              <w:t xml:space="preserve"> Виктор Ильич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ЗАО «</w:t>
            </w:r>
            <w:proofErr w:type="spellStart"/>
            <w:r w:rsidRPr="00F06A5B">
              <w:t>Волмаг</w:t>
            </w:r>
            <w:proofErr w:type="spellEnd"/>
            <w:r w:rsidRPr="00F06A5B">
              <w:t xml:space="preserve">»: программно-технические комплексы на базе контроллеров </w:t>
            </w:r>
            <w:r w:rsidRPr="00F06A5B">
              <w:br/>
              <w:t>серии КОНТРАСТ для построения АСУТП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Технический директор Сергеев Евгений Михайлович</w:t>
            </w:r>
          </w:p>
        </w:tc>
      </w:tr>
      <w:tr w:rsidR="00F06A5B" w:rsidRPr="00F06A5B" w:rsidTr="00F06A5B">
        <w:trPr>
          <w:trHeight w:val="157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10.30-11.00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ООО «</w:t>
            </w:r>
            <w:proofErr w:type="spellStart"/>
            <w:r w:rsidRPr="00F06A5B">
              <w:t>РивалКом</w:t>
            </w:r>
            <w:proofErr w:type="spellEnd"/>
            <w:r w:rsidRPr="00F06A5B">
              <w:t xml:space="preserve">»: </w:t>
            </w:r>
            <w:proofErr w:type="spellStart"/>
            <w:r w:rsidRPr="00F06A5B">
              <w:t>байпасные</w:t>
            </w:r>
            <w:proofErr w:type="spellEnd"/>
            <w:r w:rsidRPr="00F06A5B">
              <w:t xml:space="preserve"> указатели и датчики уровня 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 xml:space="preserve">Коммерческий директор </w:t>
            </w:r>
            <w:proofErr w:type="spellStart"/>
            <w:r w:rsidRPr="00F06A5B">
              <w:t>Халиуллин</w:t>
            </w:r>
            <w:proofErr w:type="spellEnd"/>
            <w:r w:rsidRPr="00F06A5B">
              <w:t xml:space="preserve"> Ренат </w:t>
            </w:r>
            <w:proofErr w:type="spellStart"/>
            <w:r w:rsidRPr="00F06A5B">
              <w:t>Раисович</w:t>
            </w:r>
            <w:proofErr w:type="spellEnd"/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 xml:space="preserve">Инженерный центр АСИ: промышленные весы 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 xml:space="preserve">Руководитель проектов </w:t>
            </w:r>
            <w:proofErr w:type="gramStart"/>
            <w:r w:rsidRPr="00F06A5B">
              <w:t>Мерзляков</w:t>
            </w:r>
            <w:proofErr w:type="gramEnd"/>
            <w:r w:rsidRPr="00F06A5B">
              <w:t xml:space="preserve"> Игорь Сергеевич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 xml:space="preserve"> НПФ "КРУГ": Российский ПТК «КРУГ-2000» - надежный и проверенный инструмент для создания систем промышленной автоматизации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Технический директор  Прошин Александр Иванович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11.00-</w:t>
            </w:r>
            <w:r w:rsidRPr="00F06A5B">
              <w:lastRenderedPageBreak/>
              <w:t>11.15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lastRenderedPageBreak/>
              <w:t>Кофе-пауза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Кофе-пауза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Кофе-пауза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63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lastRenderedPageBreak/>
              <w:t>11.15-11.30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157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11.30-12.00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 xml:space="preserve">ООО «ИМС </w:t>
            </w:r>
            <w:proofErr w:type="spellStart"/>
            <w:r w:rsidRPr="00F06A5B">
              <w:t>Индастриз</w:t>
            </w:r>
            <w:proofErr w:type="spellEnd"/>
            <w:r w:rsidRPr="00F06A5B">
              <w:t xml:space="preserve">»: </w:t>
            </w:r>
            <w:proofErr w:type="spellStart"/>
            <w:r w:rsidRPr="00F06A5B">
              <w:t>импортозамещение</w:t>
            </w:r>
            <w:proofErr w:type="spellEnd"/>
            <w:r w:rsidRPr="00F06A5B">
              <w:t xml:space="preserve"> средств измерений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 xml:space="preserve">Директор по продажам </w:t>
            </w:r>
            <w:proofErr w:type="spellStart"/>
            <w:r w:rsidRPr="00F06A5B">
              <w:t>Мусаелян</w:t>
            </w:r>
            <w:proofErr w:type="spellEnd"/>
            <w:r w:rsidRPr="00F06A5B">
              <w:t xml:space="preserve"> Артем Дмитриевич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 xml:space="preserve">ООО "ГЕРДА": кабельная продукция, датчики загазованности, системы налива нефтепродуктов и др. 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 xml:space="preserve">Директор ООО "Герда" г. Ростов на Дону, </w:t>
            </w:r>
            <w:proofErr w:type="spellStart"/>
            <w:r w:rsidRPr="00F06A5B">
              <w:t>Темнов</w:t>
            </w:r>
            <w:proofErr w:type="spellEnd"/>
            <w:r w:rsidRPr="00F06A5B">
              <w:t xml:space="preserve"> Владимир Сергеевич 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ООО «</w:t>
            </w:r>
            <w:proofErr w:type="spellStart"/>
            <w:r w:rsidRPr="00F06A5B">
              <w:t>АйСиБиКом</w:t>
            </w:r>
            <w:proofErr w:type="spellEnd"/>
            <w:r w:rsidRPr="00F06A5B">
              <w:t xml:space="preserve">»: приборы базовой автоматизации </w:t>
            </w:r>
            <w:proofErr w:type="spellStart"/>
            <w:r w:rsidRPr="00F06A5B">
              <w:t>АйСиБиКом</w:t>
            </w:r>
            <w:proofErr w:type="spellEnd"/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Начальник отдела</w:t>
            </w:r>
            <w:r w:rsidRPr="00F06A5B">
              <w:br/>
              <w:t>разработки Ивушкин Дмитрий Николаевич</w:t>
            </w:r>
          </w:p>
        </w:tc>
      </w:tr>
      <w:tr w:rsidR="00F06A5B" w:rsidRPr="00F06A5B" w:rsidTr="00F06A5B">
        <w:trPr>
          <w:trHeight w:val="220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12.00-12.30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proofErr w:type="spellStart"/>
            <w:r w:rsidRPr="00F06A5B">
              <w:t>Magnetrol</w:t>
            </w:r>
            <w:proofErr w:type="spellEnd"/>
            <w:r w:rsidRPr="00F06A5B">
              <w:t xml:space="preserve">: опыт применения оборудования </w:t>
            </w:r>
            <w:proofErr w:type="spellStart"/>
            <w:r w:rsidRPr="00F06A5B">
              <w:t>Magnetrol</w:t>
            </w:r>
            <w:proofErr w:type="spellEnd"/>
            <w:r w:rsidRPr="00F06A5B">
              <w:t xml:space="preserve"> на объектах Газпром нефти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Региональный менеджер Ушаков Олег Юрьевич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ЗАО «</w:t>
            </w:r>
            <w:proofErr w:type="spellStart"/>
            <w:r w:rsidRPr="00F06A5B">
              <w:t>Теккноу</w:t>
            </w:r>
            <w:proofErr w:type="spellEnd"/>
            <w:r w:rsidRPr="00F06A5B">
              <w:t xml:space="preserve">»: современные решения в области измерений расхода и уровня от российского производителя оборудования ЗАО </w:t>
            </w:r>
            <w:proofErr w:type="spellStart"/>
            <w:r w:rsidRPr="00F06A5B">
              <w:t>Теккноу</w:t>
            </w:r>
            <w:proofErr w:type="spellEnd"/>
            <w:r w:rsidRPr="00F06A5B">
              <w:t>. Метрологические стенды (АРМ) для поверки СИ (г. Санкт-Петербург)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Директор по развитию Жуйков Илья Андреевич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ООО «БАП «</w:t>
            </w:r>
            <w:proofErr w:type="spellStart"/>
            <w:r w:rsidRPr="00F06A5B">
              <w:t>Хромдет</w:t>
            </w:r>
            <w:proofErr w:type="spellEnd"/>
            <w:r w:rsidRPr="00F06A5B">
              <w:t>-Экология»: Газоанализаторы для контроля вредных и взрывоопасных веществ в воздухе рабочей зоны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proofErr w:type="spellStart"/>
            <w:r w:rsidRPr="00F06A5B">
              <w:t>Полотнюк</w:t>
            </w:r>
            <w:proofErr w:type="spellEnd"/>
            <w:r w:rsidRPr="00F06A5B">
              <w:t xml:space="preserve"> Елена Борисовна</w:t>
            </w:r>
            <w:r w:rsidRPr="00F06A5B">
              <w:br/>
              <w:t>нач. отдела маркетинга</w:t>
            </w:r>
          </w:p>
        </w:tc>
      </w:tr>
      <w:tr w:rsidR="00F06A5B" w:rsidRPr="00F06A5B" w:rsidTr="00F06A5B">
        <w:trPr>
          <w:trHeight w:val="189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12.30-13.00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Т-АРМ: Запорно-регулирующая арматура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Директор Кузнецов Артем Сергеевич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ООО ПКФ «</w:t>
            </w:r>
            <w:proofErr w:type="spellStart"/>
            <w:r w:rsidRPr="00F06A5B">
              <w:t>Центравтоматика</w:t>
            </w:r>
            <w:proofErr w:type="spellEnd"/>
            <w:r w:rsidRPr="00F06A5B">
              <w:t>»: номенклатура ЗАО НПП «</w:t>
            </w:r>
            <w:proofErr w:type="spellStart"/>
            <w:r w:rsidRPr="00F06A5B">
              <w:t>Центравтоматика</w:t>
            </w:r>
            <w:proofErr w:type="spellEnd"/>
            <w:r w:rsidRPr="00F06A5B">
              <w:t xml:space="preserve">» предлагаемая для </w:t>
            </w:r>
            <w:proofErr w:type="spellStart"/>
            <w:r w:rsidRPr="00F06A5B">
              <w:t>импортозамещения</w:t>
            </w:r>
            <w:proofErr w:type="spellEnd"/>
          </w:p>
        </w:tc>
        <w:tc>
          <w:tcPr>
            <w:tcW w:w="3060" w:type="dxa"/>
            <w:hideMark/>
          </w:tcPr>
          <w:p w:rsidR="00F06A5B" w:rsidRPr="00F06A5B" w:rsidRDefault="00F06A5B">
            <w:proofErr w:type="spellStart"/>
            <w:r w:rsidRPr="00F06A5B">
              <w:t>Зам</w:t>
            </w:r>
            <w:proofErr w:type="gramStart"/>
            <w:r w:rsidRPr="00F06A5B">
              <w:t>.д</w:t>
            </w:r>
            <w:proofErr w:type="gramEnd"/>
            <w:r w:rsidRPr="00F06A5B">
              <w:t>иректора</w:t>
            </w:r>
            <w:proofErr w:type="spellEnd"/>
            <w:r w:rsidRPr="00F06A5B">
              <w:t xml:space="preserve"> </w:t>
            </w:r>
            <w:proofErr w:type="spellStart"/>
            <w:r w:rsidRPr="00F06A5B">
              <w:t>Ляпин</w:t>
            </w:r>
            <w:proofErr w:type="spellEnd"/>
            <w:r w:rsidRPr="00F06A5B">
              <w:t xml:space="preserve"> Сергей Александрович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ЗАО "Системы и технологии"</w:t>
            </w:r>
            <w:proofErr w:type="gramStart"/>
            <w:r w:rsidRPr="00F06A5B">
              <w:t xml:space="preserve"> :</w:t>
            </w:r>
            <w:proofErr w:type="gramEnd"/>
            <w:r w:rsidRPr="00F06A5B">
              <w:t xml:space="preserve"> эффективная платформа </w:t>
            </w:r>
            <w:proofErr w:type="spellStart"/>
            <w:r w:rsidRPr="00F06A5B">
              <w:t>Smart</w:t>
            </w:r>
            <w:proofErr w:type="spellEnd"/>
            <w:r w:rsidRPr="00F06A5B">
              <w:t xml:space="preserve"> </w:t>
            </w:r>
            <w:proofErr w:type="spellStart"/>
            <w:r w:rsidRPr="00F06A5B">
              <w:t>Metering</w:t>
            </w:r>
            <w:proofErr w:type="spellEnd"/>
            <w:r w:rsidRPr="00F06A5B">
              <w:t xml:space="preserve"> для автоматизации объектов нефтедобычи, нефтепереработки и </w:t>
            </w:r>
            <w:proofErr w:type="spellStart"/>
            <w:r w:rsidRPr="00F06A5B">
              <w:t>нефтебазового</w:t>
            </w:r>
            <w:proofErr w:type="spellEnd"/>
            <w:r w:rsidRPr="00F06A5B">
              <w:t xml:space="preserve"> хозяйства.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 xml:space="preserve">Директор департамента маркетинга и продаж </w:t>
            </w:r>
            <w:proofErr w:type="spellStart"/>
            <w:r w:rsidRPr="00F06A5B">
              <w:t>Познышев</w:t>
            </w:r>
            <w:proofErr w:type="spellEnd"/>
            <w:r w:rsidRPr="00F06A5B">
              <w:t xml:space="preserve"> Алексей Александрович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13.00-13.45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Обеденный перерыв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Обеденный перерыв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Обеденный перерыв</w:t>
            </w:r>
          </w:p>
        </w:tc>
        <w:tc>
          <w:tcPr>
            <w:tcW w:w="2560" w:type="dxa"/>
            <w:hideMark/>
          </w:tcPr>
          <w:p w:rsidR="00F06A5B" w:rsidRDefault="00F06A5B">
            <w:r w:rsidRPr="00F06A5B">
              <w:t> </w:t>
            </w:r>
          </w:p>
          <w:p w:rsidR="00F06A5B" w:rsidRDefault="00F06A5B"/>
          <w:p w:rsidR="00F06A5B" w:rsidRDefault="00F06A5B"/>
          <w:p w:rsidR="00F06A5B" w:rsidRPr="00F06A5B" w:rsidRDefault="00F06A5B"/>
        </w:tc>
      </w:tr>
      <w:tr w:rsidR="00F06A5B" w:rsidRPr="00F06A5B" w:rsidTr="00F06A5B">
        <w:trPr>
          <w:trHeight w:val="63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lastRenderedPageBreak/>
              <w:t>13.45-14.00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Работа секций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378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14.00-14.30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 xml:space="preserve">РИЗУР: Презентация оборудования компании по разделам продукции: 1) Вступление - рассказ о компании 2) Тематика обогрева - </w:t>
            </w:r>
            <w:proofErr w:type="spellStart"/>
            <w:r w:rsidRPr="00F06A5B">
              <w:t>термошкафы</w:t>
            </w:r>
            <w:proofErr w:type="spellEnd"/>
            <w:r w:rsidRPr="00F06A5B">
              <w:t xml:space="preserve">, </w:t>
            </w:r>
            <w:proofErr w:type="spellStart"/>
            <w:r w:rsidRPr="00F06A5B">
              <w:t>термочехлы</w:t>
            </w:r>
            <w:proofErr w:type="spellEnd"/>
            <w:r w:rsidRPr="00F06A5B">
              <w:t xml:space="preserve">, обогреватели сверхнадежные Арктик, светильники РИЗУР, обогреваемые трубки </w:t>
            </w:r>
            <w:proofErr w:type="spellStart"/>
            <w:r w:rsidRPr="00F06A5B">
              <w:t>РизурПак</w:t>
            </w:r>
            <w:proofErr w:type="spellEnd"/>
            <w:r w:rsidRPr="00F06A5B">
              <w:t xml:space="preserve"> 3) Тематика </w:t>
            </w:r>
            <w:proofErr w:type="spellStart"/>
            <w:r w:rsidRPr="00F06A5B">
              <w:t>КИПиА</w:t>
            </w:r>
            <w:proofErr w:type="spellEnd"/>
            <w:r w:rsidRPr="00F06A5B">
              <w:t xml:space="preserve"> - Сигнализаторы уровня РИЗУР-900, индикаторы уровня РИЗУР-1100, 1200, 2000, </w:t>
            </w:r>
            <w:proofErr w:type="spellStart"/>
            <w:r w:rsidRPr="00F06A5B">
              <w:t>байпасные</w:t>
            </w:r>
            <w:proofErr w:type="spellEnd"/>
            <w:r w:rsidRPr="00F06A5B">
              <w:t xml:space="preserve"> </w:t>
            </w:r>
            <w:proofErr w:type="spellStart"/>
            <w:r w:rsidRPr="00F06A5B">
              <w:t>уровнемерные</w:t>
            </w:r>
            <w:proofErr w:type="spellEnd"/>
            <w:r w:rsidRPr="00F06A5B">
              <w:t xml:space="preserve"> колонки РИЗУР-</w:t>
            </w:r>
            <w:proofErr w:type="gramStart"/>
            <w:r w:rsidRPr="00F06A5B">
              <w:t>NBK</w:t>
            </w:r>
            <w:proofErr w:type="gramEnd"/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ООО "</w:t>
            </w:r>
            <w:proofErr w:type="gramStart"/>
            <w:r w:rsidRPr="00F06A5B">
              <w:t>ТЭК-Тех</w:t>
            </w:r>
            <w:proofErr w:type="gramEnd"/>
            <w:r w:rsidRPr="00F06A5B">
              <w:t>"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ООО «</w:t>
            </w:r>
            <w:proofErr w:type="spellStart"/>
            <w:r w:rsidRPr="00F06A5B">
              <w:t>Росэнергоучёт</w:t>
            </w:r>
            <w:proofErr w:type="spellEnd"/>
            <w:r w:rsidRPr="00F06A5B">
              <w:t xml:space="preserve">»: КИП, </w:t>
            </w:r>
            <w:proofErr w:type="spellStart"/>
            <w:r w:rsidRPr="00F06A5B">
              <w:t>газоаналитика</w:t>
            </w:r>
            <w:proofErr w:type="spellEnd"/>
            <w:r w:rsidRPr="00F06A5B">
              <w:br/>
              <w:t>Участие ООО «</w:t>
            </w:r>
            <w:proofErr w:type="spellStart"/>
            <w:r w:rsidRPr="00F06A5B">
              <w:t>Росэнергоучет</w:t>
            </w:r>
            <w:proofErr w:type="spellEnd"/>
            <w:r w:rsidRPr="00F06A5B">
              <w:t>» в программе  «ИМПОРТОЗАМЕЩЕНИЕ-2015». Обзор продукц</w:t>
            </w:r>
            <w:proofErr w:type="gramStart"/>
            <w:r w:rsidRPr="00F06A5B">
              <w:t>ии ООО</w:t>
            </w:r>
            <w:proofErr w:type="gramEnd"/>
            <w:r w:rsidRPr="00F06A5B">
              <w:t xml:space="preserve"> «</w:t>
            </w:r>
            <w:proofErr w:type="spellStart"/>
            <w:r w:rsidRPr="00F06A5B">
              <w:t>Росэнергоучет</w:t>
            </w:r>
            <w:proofErr w:type="spellEnd"/>
            <w:r w:rsidRPr="00F06A5B">
              <w:t>», г. Белгород.  Опыт применения приборов ООО «</w:t>
            </w:r>
            <w:proofErr w:type="spellStart"/>
            <w:r w:rsidRPr="00F06A5B">
              <w:t>Росэнергоучет</w:t>
            </w:r>
            <w:proofErr w:type="spellEnd"/>
            <w:r w:rsidRPr="00F06A5B">
              <w:t>» на объектах нефтегазодобывающих компаний.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 xml:space="preserve">Руководитель группы научно-технического развития </w:t>
            </w:r>
            <w:proofErr w:type="spellStart"/>
            <w:r w:rsidRPr="00F06A5B">
              <w:t>Бакун</w:t>
            </w:r>
            <w:proofErr w:type="spellEnd"/>
            <w:r w:rsidRPr="00F06A5B">
              <w:t xml:space="preserve"> Андрей Владимирович</w:t>
            </w:r>
          </w:p>
        </w:tc>
      </w:tr>
      <w:tr w:rsidR="00F06A5B" w:rsidRPr="00F06A5B" w:rsidTr="00F06A5B">
        <w:trPr>
          <w:trHeight w:val="157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14.30-15.00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ООО "</w:t>
            </w:r>
            <w:proofErr w:type="spellStart"/>
            <w:r w:rsidRPr="00F06A5B">
              <w:t>Эльметро</w:t>
            </w:r>
            <w:proofErr w:type="spellEnd"/>
            <w:r w:rsidRPr="00F06A5B">
              <w:t>-</w:t>
            </w:r>
            <w:proofErr w:type="spellStart"/>
            <w:r w:rsidRPr="00F06A5B">
              <w:t>Инжиниринг"</w:t>
            </w:r>
            <w:proofErr w:type="gramStart"/>
            <w:r w:rsidRPr="00F06A5B">
              <w:t>:У</w:t>
            </w:r>
            <w:proofErr w:type="gramEnd"/>
            <w:r w:rsidRPr="00F06A5B">
              <w:t>спешные</w:t>
            </w:r>
            <w:proofErr w:type="spellEnd"/>
            <w:r w:rsidRPr="00F06A5B">
              <w:t xml:space="preserve"> проекты и решения на базе расходомеров "</w:t>
            </w:r>
            <w:proofErr w:type="spellStart"/>
            <w:r w:rsidRPr="00F06A5B">
              <w:t>ЭлМетро</w:t>
            </w:r>
            <w:proofErr w:type="spellEnd"/>
            <w:r w:rsidRPr="00F06A5B">
              <w:t>"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 xml:space="preserve">Контрольно-измерительное оборудование ОВЕН </w:t>
            </w:r>
            <w:proofErr w:type="gramStart"/>
            <w:r w:rsidRPr="00F06A5B">
              <w:t>:</w:t>
            </w:r>
            <w:proofErr w:type="spellStart"/>
            <w:r w:rsidRPr="00F06A5B">
              <w:t>д</w:t>
            </w:r>
            <w:proofErr w:type="gramEnd"/>
            <w:r w:rsidRPr="00F06A5B">
              <w:t>атчики,контроллеры</w:t>
            </w:r>
            <w:proofErr w:type="spellEnd"/>
            <w:r w:rsidRPr="00F06A5B">
              <w:t xml:space="preserve">, регуляторы, измерители, блоки питания и терморегуляторы 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Ткаченко Сергей Александрович</w:t>
            </w:r>
            <w:r w:rsidRPr="00F06A5B">
              <w:br/>
              <w:t>Руководитель направления "</w:t>
            </w:r>
            <w:proofErr w:type="spellStart"/>
            <w:r w:rsidRPr="00F06A5B">
              <w:t>Нефтегаз</w:t>
            </w:r>
            <w:proofErr w:type="spellEnd"/>
            <w:r w:rsidRPr="00F06A5B">
              <w:t>"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Т-Платформы</w:t>
            </w:r>
            <w:proofErr w:type="gramStart"/>
            <w:r w:rsidRPr="00F06A5B">
              <w:t xml:space="preserve"> :</w:t>
            </w:r>
            <w:proofErr w:type="gramEnd"/>
            <w:r w:rsidRPr="00F06A5B">
              <w:t xml:space="preserve"> современные технологии высокопроизводительных вычислений 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Руководитель департамента исследований и разработок Александр Голуб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15.00-15.30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630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15.30-15.45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Мастер-классы на выставочных стендах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  <w:tr w:rsidR="00F06A5B" w:rsidRPr="00F06A5B" w:rsidTr="00F06A5B">
        <w:trPr>
          <w:trHeight w:val="315"/>
        </w:trPr>
        <w:tc>
          <w:tcPr>
            <w:tcW w:w="1420" w:type="dxa"/>
            <w:hideMark/>
          </w:tcPr>
          <w:p w:rsidR="00F06A5B" w:rsidRPr="00F06A5B" w:rsidRDefault="00F06A5B">
            <w:r w:rsidRPr="00F06A5B">
              <w:t>15.45-16.00</w:t>
            </w:r>
          </w:p>
        </w:tc>
        <w:tc>
          <w:tcPr>
            <w:tcW w:w="4180" w:type="dxa"/>
            <w:hideMark/>
          </w:tcPr>
          <w:p w:rsidR="00F06A5B" w:rsidRPr="00F06A5B" w:rsidRDefault="00F06A5B">
            <w:proofErr w:type="spellStart"/>
            <w:r w:rsidRPr="00F06A5B">
              <w:t>Подведние</w:t>
            </w:r>
            <w:proofErr w:type="spellEnd"/>
            <w:r w:rsidRPr="00F06A5B">
              <w:t xml:space="preserve"> итогов работы</w:t>
            </w:r>
          </w:p>
        </w:tc>
        <w:tc>
          <w:tcPr>
            <w:tcW w:w="168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82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06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3940" w:type="dxa"/>
            <w:hideMark/>
          </w:tcPr>
          <w:p w:rsidR="00F06A5B" w:rsidRPr="00F06A5B" w:rsidRDefault="00F06A5B">
            <w:r w:rsidRPr="00F06A5B">
              <w:t> </w:t>
            </w:r>
          </w:p>
        </w:tc>
        <w:tc>
          <w:tcPr>
            <w:tcW w:w="2560" w:type="dxa"/>
            <w:hideMark/>
          </w:tcPr>
          <w:p w:rsidR="00F06A5B" w:rsidRPr="00F06A5B" w:rsidRDefault="00F06A5B">
            <w:r w:rsidRPr="00F06A5B">
              <w:t> </w:t>
            </w:r>
          </w:p>
        </w:tc>
      </w:tr>
    </w:tbl>
    <w:p w:rsidR="00B22E5E" w:rsidRDefault="00B22E5E"/>
    <w:sectPr w:rsidR="00B22E5E" w:rsidSect="00F06A5B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4D" w:rsidRDefault="0095584D" w:rsidP="00F06A5B">
      <w:pPr>
        <w:spacing w:after="0" w:line="240" w:lineRule="auto"/>
      </w:pPr>
      <w:r>
        <w:separator/>
      </w:r>
    </w:p>
  </w:endnote>
  <w:endnote w:type="continuationSeparator" w:id="0">
    <w:p w:rsidR="0095584D" w:rsidRDefault="0095584D" w:rsidP="00F0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4D" w:rsidRDefault="0095584D" w:rsidP="00F06A5B">
      <w:pPr>
        <w:spacing w:after="0" w:line="240" w:lineRule="auto"/>
      </w:pPr>
      <w:r>
        <w:separator/>
      </w:r>
    </w:p>
  </w:footnote>
  <w:footnote w:type="continuationSeparator" w:id="0">
    <w:p w:rsidR="0095584D" w:rsidRDefault="0095584D" w:rsidP="00F0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5B" w:rsidRPr="00F06A5B" w:rsidRDefault="00F06A5B" w:rsidP="00F06A5B">
    <w:pPr>
      <w:pStyle w:val="a4"/>
      <w:jc w:val="center"/>
      <w:rPr>
        <w:sz w:val="40"/>
        <w:szCs w:val="40"/>
      </w:rPr>
    </w:pPr>
    <w:r w:rsidRPr="00F06A5B">
      <w:rPr>
        <w:sz w:val="40"/>
        <w:szCs w:val="40"/>
      </w:rPr>
      <w:t>План работы по секциям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5B"/>
    <w:rsid w:val="0095584D"/>
    <w:rsid w:val="00B22E5E"/>
    <w:rsid w:val="00F0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A5B"/>
  </w:style>
  <w:style w:type="paragraph" w:styleId="a6">
    <w:name w:val="footer"/>
    <w:basedOn w:val="a"/>
    <w:link w:val="a7"/>
    <w:uiPriority w:val="99"/>
    <w:unhideWhenUsed/>
    <w:rsid w:val="00F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A5B"/>
  </w:style>
  <w:style w:type="paragraph" w:styleId="a6">
    <w:name w:val="footer"/>
    <w:basedOn w:val="a"/>
    <w:link w:val="a7"/>
    <w:uiPriority w:val="99"/>
    <w:unhideWhenUsed/>
    <w:rsid w:val="00F06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2015-04-20T08:54:00Z</dcterms:created>
  <dcterms:modified xsi:type="dcterms:W3CDTF">2015-04-20T09:01:00Z</dcterms:modified>
</cp:coreProperties>
</file>